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EE" w:rsidRDefault="002039EE" w:rsidP="002039EE">
      <w:pPr>
        <w:spacing w:after="0" w:line="240" w:lineRule="auto"/>
        <w:ind w:firstLine="709"/>
        <w:jc w:val="center"/>
        <w:rPr>
          <w:szCs w:val="28"/>
        </w:rPr>
      </w:pPr>
      <w:bookmarkStart w:id="0" w:name="_GoBack"/>
      <w:bookmarkEnd w:id="0"/>
    </w:p>
    <w:p w:rsidR="002039EE" w:rsidRPr="002039EE" w:rsidRDefault="002039EE" w:rsidP="002039EE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2039EE">
        <w:rPr>
          <w:sz w:val="28"/>
          <w:szCs w:val="28"/>
        </w:rPr>
        <w:t>АДМИНИСТРАЦИЯ</w:t>
      </w:r>
    </w:p>
    <w:p w:rsidR="002039EE" w:rsidRPr="002039EE" w:rsidRDefault="002039EE" w:rsidP="00203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 xml:space="preserve">от </w:t>
      </w:r>
      <w:r w:rsidR="001B6C64">
        <w:rPr>
          <w:rFonts w:ascii="Times New Roman" w:hAnsi="Times New Roman" w:cs="Times New Roman"/>
          <w:sz w:val="28"/>
          <w:szCs w:val="28"/>
        </w:rPr>
        <w:t>01</w:t>
      </w:r>
      <w:r w:rsidR="00747993">
        <w:rPr>
          <w:rFonts w:ascii="Times New Roman" w:hAnsi="Times New Roman" w:cs="Times New Roman"/>
          <w:sz w:val="28"/>
          <w:szCs w:val="28"/>
        </w:rPr>
        <w:t xml:space="preserve"> </w:t>
      </w:r>
      <w:r w:rsidR="000E2088">
        <w:rPr>
          <w:rFonts w:ascii="Times New Roman" w:hAnsi="Times New Roman" w:cs="Times New Roman"/>
          <w:sz w:val="28"/>
          <w:szCs w:val="28"/>
        </w:rPr>
        <w:t>ноября</w:t>
      </w:r>
      <w:r w:rsidR="00747993">
        <w:rPr>
          <w:rFonts w:ascii="Times New Roman" w:hAnsi="Times New Roman" w:cs="Times New Roman"/>
          <w:sz w:val="28"/>
          <w:szCs w:val="28"/>
        </w:rPr>
        <w:t xml:space="preserve"> 2023</w:t>
      </w:r>
      <w:r w:rsidRPr="002039EE">
        <w:rPr>
          <w:rFonts w:ascii="Times New Roman" w:hAnsi="Times New Roman" w:cs="Times New Roman"/>
          <w:sz w:val="28"/>
          <w:szCs w:val="28"/>
        </w:rPr>
        <w:t xml:space="preserve"> г.</w:t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1B6C64">
        <w:rPr>
          <w:rFonts w:ascii="Times New Roman" w:hAnsi="Times New Roman" w:cs="Times New Roman"/>
          <w:sz w:val="28"/>
          <w:szCs w:val="28"/>
        </w:rPr>
        <w:t>292</w:t>
      </w:r>
    </w:p>
    <w:p w:rsid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Default="00494DAA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</w:t>
      </w:r>
      <w:r w:rsidR="001D41A6">
        <w:rPr>
          <w:b/>
          <w:sz w:val="28"/>
          <w:szCs w:val="28"/>
        </w:rPr>
        <w:t>администрации Новобурасского муниципального района от 24 декабря 202</w:t>
      </w:r>
      <w:r w:rsidR="001C5B97">
        <w:rPr>
          <w:b/>
          <w:sz w:val="28"/>
          <w:szCs w:val="28"/>
        </w:rPr>
        <w:t>0</w:t>
      </w:r>
      <w:r w:rsidR="001D41A6">
        <w:rPr>
          <w:b/>
          <w:sz w:val="28"/>
          <w:szCs w:val="28"/>
        </w:rPr>
        <w:t xml:space="preserve"> г. № 346 </w:t>
      </w:r>
    </w:p>
    <w:p w:rsidR="00281FA7" w:rsidRDefault="001D41A6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81FA7">
        <w:rPr>
          <w:b/>
          <w:sz w:val="28"/>
          <w:szCs w:val="28"/>
        </w:rPr>
        <w:t xml:space="preserve">Об утверждении положения об оплате труда работников </w:t>
      </w:r>
      <w:r w:rsidR="002039EE">
        <w:rPr>
          <w:b/>
          <w:sz w:val="28"/>
          <w:szCs w:val="28"/>
        </w:rPr>
        <w:t>м</w:t>
      </w:r>
      <w:r w:rsidR="00281FA7">
        <w:rPr>
          <w:b/>
          <w:sz w:val="28"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sz w:val="28"/>
          <w:szCs w:val="28"/>
        </w:rPr>
        <w:t>у</w:t>
      </w:r>
      <w:r w:rsidR="00281FA7">
        <w:rPr>
          <w:b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  <w:r>
        <w:rPr>
          <w:b/>
          <w:sz w:val="28"/>
          <w:szCs w:val="28"/>
        </w:rPr>
        <w:t>»</w:t>
      </w:r>
    </w:p>
    <w:p w:rsidR="00281FA7" w:rsidRDefault="00281FA7" w:rsidP="00281F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Pr="00C20FD9" w:rsidRDefault="001D41A6" w:rsidP="001D41A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 xml:space="preserve">Законом Саратовской области от 31.10.2008 г. № 262-ЗСО «Об оплате труда работников государственных учреждений Саратовской области», 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Правительства Саратовской области от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>26.09.2023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>878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-П «Об индексации (увеличении) должностных окладов (окладов, заработной платы) работников муниципальных учреждений области», 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Новобурасского муниципального района от 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>04.10.2023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>267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 области»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C20FD9">
        <w:rPr>
          <w:rFonts w:ascii="Times New Roman" w:hAnsi="Times New Roman" w:cs="Times New Roman"/>
          <w:b w:val="0"/>
          <w:sz w:val="28"/>
          <w:szCs w:val="28"/>
        </w:rPr>
        <w:t xml:space="preserve">Уставом Новобурасского муниципального района </w:t>
      </w:r>
    </w:p>
    <w:p w:rsidR="00281FA7" w:rsidRPr="002039EE" w:rsidRDefault="002039EE" w:rsidP="00281FA7">
      <w:pPr>
        <w:pStyle w:val="a6"/>
        <w:ind w:firstLine="708"/>
        <w:rPr>
          <w:b/>
          <w:caps/>
          <w:sz w:val="28"/>
          <w:szCs w:val="28"/>
        </w:rPr>
      </w:pPr>
      <w:r w:rsidRPr="002039EE">
        <w:rPr>
          <w:b/>
          <w:caps/>
          <w:sz w:val="28"/>
          <w:szCs w:val="28"/>
        </w:rPr>
        <w:t>Постановляю:</w:t>
      </w:r>
    </w:p>
    <w:p w:rsidR="001D41A6" w:rsidRDefault="009C7A79" w:rsidP="00281FA7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1D41A6">
        <w:rPr>
          <w:sz w:val="28"/>
          <w:szCs w:val="28"/>
        </w:rPr>
        <w:t xml:space="preserve">. </w:t>
      </w:r>
      <w:r w:rsidR="001D41A6">
        <w:rPr>
          <w:sz w:val="28"/>
          <w:szCs w:val="28"/>
        </w:rPr>
        <w:t xml:space="preserve">Внести изменения </w:t>
      </w:r>
      <w:r w:rsidR="001D41A6" w:rsidRPr="001D41A6">
        <w:rPr>
          <w:sz w:val="28"/>
          <w:szCs w:val="28"/>
        </w:rPr>
        <w:t>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администрации Новобурасского муниципального района от 24 декабря 202</w:t>
      </w:r>
      <w:r w:rsidR="001C5B97">
        <w:rPr>
          <w:sz w:val="28"/>
          <w:szCs w:val="28"/>
        </w:rPr>
        <w:t>0</w:t>
      </w:r>
      <w:r w:rsidR="001D41A6" w:rsidRPr="001D41A6">
        <w:rPr>
          <w:sz w:val="28"/>
          <w:szCs w:val="28"/>
        </w:rPr>
        <w:t xml:space="preserve">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</w:t>
      </w:r>
      <w:r w:rsidR="001D41A6">
        <w:rPr>
          <w:sz w:val="28"/>
          <w:szCs w:val="28"/>
        </w:rPr>
        <w:t xml:space="preserve">, изложив его в новой редакции согласно приложению. </w:t>
      </w:r>
    </w:p>
    <w:p w:rsidR="00747993" w:rsidRDefault="001D41A6" w:rsidP="001D41A6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2. Признать утратившим</w:t>
      </w:r>
      <w:r w:rsidR="00747993">
        <w:rPr>
          <w:sz w:val="28"/>
          <w:szCs w:val="28"/>
        </w:rPr>
        <w:t>и</w:t>
      </w:r>
      <w:r w:rsidR="002039EE">
        <w:rPr>
          <w:sz w:val="28"/>
          <w:szCs w:val="28"/>
        </w:rPr>
        <w:t xml:space="preserve"> силу постановлени</w:t>
      </w:r>
      <w:r w:rsidR="00747993">
        <w:rPr>
          <w:sz w:val="28"/>
          <w:szCs w:val="28"/>
        </w:rPr>
        <w:t>я</w:t>
      </w:r>
      <w:r w:rsidR="002039EE">
        <w:rPr>
          <w:sz w:val="28"/>
          <w:szCs w:val="28"/>
        </w:rPr>
        <w:t xml:space="preserve"> администрации Новобурасского муниципального района</w:t>
      </w:r>
      <w:r w:rsidR="00747993">
        <w:rPr>
          <w:sz w:val="28"/>
          <w:szCs w:val="28"/>
        </w:rPr>
        <w:t>:</w:t>
      </w:r>
    </w:p>
    <w:p w:rsidR="001D41A6" w:rsidRDefault="00747993" w:rsidP="001D41A6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D41A6">
        <w:rPr>
          <w:sz w:val="28"/>
          <w:szCs w:val="28"/>
        </w:rPr>
        <w:t xml:space="preserve"> от </w:t>
      </w:r>
      <w:r>
        <w:rPr>
          <w:sz w:val="28"/>
          <w:szCs w:val="28"/>
        </w:rPr>
        <w:t>01.11.</w:t>
      </w:r>
      <w:r w:rsidR="001D41A6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1D41A6">
        <w:rPr>
          <w:sz w:val="28"/>
          <w:szCs w:val="28"/>
        </w:rPr>
        <w:t xml:space="preserve"> г. № </w:t>
      </w:r>
      <w:r>
        <w:rPr>
          <w:sz w:val="28"/>
          <w:szCs w:val="28"/>
        </w:rPr>
        <w:t>448</w:t>
      </w:r>
      <w:r w:rsidR="001D41A6">
        <w:rPr>
          <w:sz w:val="28"/>
          <w:szCs w:val="28"/>
        </w:rPr>
        <w:t xml:space="preserve"> «</w:t>
      </w:r>
      <w:r w:rsidR="001D41A6" w:rsidRPr="001D41A6">
        <w:rPr>
          <w:sz w:val="28"/>
          <w:szCs w:val="28"/>
        </w:rPr>
        <w:t>О внесении изменений в приложение № 1 к положению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утвержденному постановлением администрации Новобурасского муниципального района от 24 декабря 2020 г. № 346 «Об утверждении положения об оплате труда работников муниципального учреждения «Социально – культурное объединение» управления культуры и кино администрации Новобурасского муниципального района Саратовской области»»</w:t>
      </w:r>
      <w:r>
        <w:rPr>
          <w:sz w:val="28"/>
          <w:szCs w:val="28"/>
        </w:rPr>
        <w:t>,</w:t>
      </w:r>
    </w:p>
    <w:p w:rsidR="00747993" w:rsidRPr="001D41A6" w:rsidRDefault="00747993" w:rsidP="00747993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- от 04.10.2023 г. № 271 «</w:t>
      </w:r>
      <w:r w:rsidRPr="00747993">
        <w:rPr>
          <w:sz w:val="28"/>
          <w:szCs w:val="28"/>
        </w:rPr>
        <w:t>О внесении дополнения в таблицу 3 к приложению к Положению об оплате труда работников муниципального учреждения «Социально-культурное объединение управления культуры и кино администрации Новобурасского муниципального района Саратовской области, утвержденной постановлением администрации Новобурасского муниципального района от 01 ноября 2022 г. № 448 «О внесении изменений 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администрации Новобурасского муниципального района от 24 декабря 2020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</w:t>
      </w:r>
      <w:r>
        <w:rPr>
          <w:sz w:val="28"/>
          <w:szCs w:val="28"/>
        </w:rPr>
        <w:t>».</w:t>
      </w:r>
    </w:p>
    <w:p w:rsidR="002039EE" w:rsidRPr="00310C57" w:rsidRDefault="002039EE" w:rsidP="0020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57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опубликования в МУП «Редакция Новобурасской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755EA">
        <w:rPr>
          <w:rFonts w:ascii="Times New Roman" w:hAnsi="Times New Roman" w:cs="Times New Roman"/>
          <w:sz w:val="28"/>
          <w:szCs w:val="28"/>
        </w:rPr>
        <w:t xml:space="preserve"> и</w:t>
      </w:r>
      <w:r w:rsidRPr="00310C57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 возникшие с 01 октября 202</w:t>
      </w:r>
      <w:r w:rsidR="00747993">
        <w:rPr>
          <w:rFonts w:ascii="Times New Roman" w:hAnsi="Times New Roman" w:cs="Times New Roman"/>
          <w:sz w:val="28"/>
          <w:szCs w:val="28"/>
        </w:rPr>
        <w:t>3</w:t>
      </w:r>
      <w:r w:rsidRPr="00310C5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D41A6" w:rsidRDefault="001D41A6" w:rsidP="001D4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10C57">
        <w:rPr>
          <w:rFonts w:ascii="Times New Roman" w:hAnsi="Times New Roman" w:cs="Times New Roman"/>
          <w:sz w:val="28"/>
          <w:szCs w:val="28"/>
        </w:rPr>
        <w:t>.</w:t>
      </w:r>
      <w:r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1D41A6" w:rsidRPr="00F53633" w:rsidRDefault="001D41A6" w:rsidP="001D41A6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281FA7" w:rsidRDefault="00281FA7" w:rsidP="00281FA7">
      <w:pPr>
        <w:rPr>
          <w:rFonts w:ascii="Times New Roman" w:hAnsi="Times New Roman"/>
          <w:sz w:val="28"/>
          <w:szCs w:val="28"/>
        </w:rPr>
      </w:pP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2039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E207E9" w:rsidRPr="002039EE" w:rsidRDefault="00E207E9" w:rsidP="003755EA">
      <w:pPr>
        <w:pStyle w:val="ad"/>
        <w:ind w:left="4956"/>
        <w:jc w:val="right"/>
        <w:rPr>
          <w:szCs w:val="28"/>
        </w:rPr>
      </w:pPr>
      <w:r w:rsidRPr="002039EE">
        <w:rPr>
          <w:szCs w:val="28"/>
        </w:rPr>
        <w:t xml:space="preserve">Приложение </w:t>
      </w:r>
    </w:p>
    <w:p w:rsidR="00E207E9" w:rsidRPr="002039EE" w:rsidRDefault="002039EE" w:rsidP="003755EA">
      <w:pPr>
        <w:pStyle w:val="ad"/>
        <w:ind w:left="4956"/>
        <w:rPr>
          <w:szCs w:val="28"/>
        </w:rPr>
      </w:pPr>
      <w:r>
        <w:rPr>
          <w:szCs w:val="28"/>
        </w:rPr>
        <w:t>к п</w:t>
      </w:r>
      <w:r w:rsidR="00C71D6E" w:rsidRPr="002039EE">
        <w:rPr>
          <w:szCs w:val="28"/>
        </w:rPr>
        <w:t>остановлению</w:t>
      </w:r>
      <w:r>
        <w:rPr>
          <w:szCs w:val="28"/>
        </w:rPr>
        <w:t xml:space="preserve"> администрации Новобу</w:t>
      </w:r>
      <w:r w:rsidR="003755EA">
        <w:rPr>
          <w:szCs w:val="28"/>
        </w:rPr>
        <w:t>ра</w:t>
      </w:r>
      <w:r>
        <w:rPr>
          <w:szCs w:val="28"/>
        </w:rPr>
        <w:t>сского муниципального района</w:t>
      </w:r>
      <w:r w:rsidR="00E207E9" w:rsidRPr="002039EE">
        <w:rPr>
          <w:szCs w:val="28"/>
        </w:rPr>
        <w:t xml:space="preserve"> </w:t>
      </w:r>
    </w:p>
    <w:p w:rsidR="00E207E9" w:rsidRPr="002039EE" w:rsidRDefault="003755EA" w:rsidP="003755EA">
      <w:pPr>
        <w:pStyle w:val="ad"/>
        <w:ind w:left="4956"/>
        <w:rPr>
          <w:szCs w:val="28"/>
        </w:rPr>
      </w:pPr>
      <w:r>
        <w:rPr>
          <w:szCs w:val="28"/>
        </w:rPr>
        <w:t xml:space="preserve">от </w:t>
      </w:r>
      <w:r w:rsidR="001B6C64">
        <w:rPr>
          <w:szCs w:val="28"/>
        </w:rPr>
        <w:t>01</w:t>
      </w:r>
      <w:r w:rsidR="00747993">
        <w:rPr>
          <w:szCs w:val="28"/>
        </w:rPr>
        <w:t xml:space="preserve"> </w:t>
      </w:r>
      <w:r w:rsidR="006315C7">
        <w:rPr>
          <w:szCs w:val="28"/>
        </w:rPr>
        <w:t>ноября</w:t>
      </w:r>
      <w:r w:rsidR="00747993">
        <w:rPr>
          <w:szCs w:val="28"/>
        </w:rPr>
        <w:t xml:space="preserve"> 2023</w:t>
      </w:r>
      <w:r>
        <w:rPr>
          <w:szCs w:val="28"/>
        </w:rPr>
        <w:t xml:space="preserve"> </w:t>
      </w:r>
      <w:r w:rsidR="00C71D6E" w:rsidRPr="002039EE">
        <w:rPr>
          <w:szCs w:val="28"/>
        </w:rPr>
        <w:t>г</w:t>
      </w:r>
      <w:r>
        <w:rPr>
          <w:szCs w:val="28"/>
        </w:rPr>
        <w:t xml:space="preserve">. </w:t>
      </w:r>
      <w:r w:rsidR="00C71D6E" w:rsidRPr="002039EE">
        <w:rPr>
          <w:szCs w:val="28"/>
        </w:rPr>
        <w:t>№</w:t>
      </w:r>
      <w:r>
        <w:rPr>
          <w:szCs w:val="28"/>
        </w:rPr>
        <w:t xml:space="preserve"> </w:t>
      </w:r>
      <w:r w:rsidR="001B6C64">
        <w:rPr>
          <w:szCs w:val="28"/>
        </w:rPr>
        <w:t>292</w:t>
      </w:r>
    </w:p>
    <w:p w:rsidR="00E207E9" w:rsidRDefault="00E207E9" w:rsidP="00E207E9">
      <w:pPr>
        <w:pStyle w:val="ad"/>
        <w:jc w:val="both"/>
        <w:rPr>
          <w:szCs w:val="28"/>
        </w:rPr>
      </w:pPr>
    </w:p>
    <w:p w:rsidR="00E207E9" w:rsidRDefault="00E207E9" w:rsidP="00E207E9">
      <w:pPr>
        <w:pStyle w:val="ad"/>
        <w:jc w:val="center"/>
        <w:rPr>
          <w:b/>
          <w:bCs/>
          <w:szCs w:val="28"/>
        </w:rPr>
      </w:pPr>
      <w:r>
        <w:rPr>
          <w:b/>
          <w:bCs/>
          <w:szCs w:val="28"/>
        </w:rPr>
        <w:t>Положение</w:t>
      </w:r>
      <w:r w:rsidR="003755EA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об оплате труда работников </w:t>
      </w:r>
      <w:r w:rsidR="003755EA">
        <w:rPr>
          <w:b/>
          <w:bCs/>
          <w:szCs w:val="28"/>
        </w:rPr>
        <w:t>м</w:t>
      </w:r>
      <w:r>
        <w:rPr>
          <w:b/>
          <w:bCs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bCs/>
          <w:szCs w:val="28"/>
        </w:rPr>
        <w:t>у</w:t>
      </w:r>
      <w:r>
        <w:rPr>
          <w:b/>
          <w:bCs/>
          <w:szCs w:val="28"/>
        </w:rPr>
        <w:t>правления культуры и кино администрации Новобурасского муниципального района Саратовской области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1. Общие положения</w:t>
      </w:r>
    </w:p>
    <w:p w:rsidR="003755EA" w:rsidRDefault="00E207E9" w:rsidP="00476752">
      <w:pPr>
        <w:pStyle w:val="ConsPlusTitle"/>
        <w:ind w:firstLine="709"/>
        <w:jc w:val="both"/>
        <w:rPr>
          <w:szCs w:val="28"/>
        </w:rPr>
      </w:pPr>
      <w:r w:rsidRPr="00476752">
        <w:rPr>
          <w:rFonts w:ascii="Times New Roman" w:hAnsi="Times New Roman" w:cs="Times New Roman"/>
          <w:b w:val="0"/>
          <w:sz w:val="28"/>
          <w:szCs w:val="28"/>
        </w:rPr>
        <w:t xml:space="preserve">1.1. Настоящее Положение об оплате труда работников Муниципального учреждения «Социально-культурное объединение» </w:t>
      </w:r>
      <w:r w:rsidR="003755EA" w:rsidRPr="0047675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 xml:space="preserve">правления культуры и кино администрации Новобурасского муниципального района Саратовской области (далее - Положение) разработано в соответствии с </w:t>
      </w:r>
      <w:r w:rsidR="00476752" w:rsidRPr="00C8192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Правительства Саратовской области от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>26.09.2023</w:t>
      </w:r>
      <w:r w:rsidR="00476752" w:rsidRPr="00C8192E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>878</w:t>
      </w:r>
      <w:r w:rsidR="00476752" w:rsidRPr="00C8192E">
        <w:rPr>
          <w:rFonts w:ascii="Times New Roman" w:hAnsi="Times New Roman" w:cs="Times New Roman"/>
          <w:b w:val="0"/>
          <w:sz w:val="28"/>
          <w:szCs w:val="28"/>
        </w:rPr>
        <w:t>-П «Об индексации (увеличении) должностных окладов (окладов, заработной платы) работников муниципальных учреждений области»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Новобурасского муниципального района от 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>04.10.2023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>267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 области»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>и применяется при определен</w:t>
      </w:r>
      <w:r w:rsidR="003755EA" w:rsidRPr="00476752">
        <w:rPr>
          <w:rFonts w:ascii="Times New Roman" w:hAnsi="Times New Roman" w:cs="Times New Roman"/>
          <w:b w:val="0"/>
          <w:sz w:val="28"/>
          <w:szCs w:val="28"/>
        </w:rPr>
        <w:t>ии заработной платы работников м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 xml:space="preserve">униципального учреждения «Социально-культурное объединение» </w:t>
      </w:r>
      <w:r w:rsidR="003755EA" w:rsidRPr="0047675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>правления культуры и кино администрации Новобурасского муниципального района Саратовской области (далее МУ «СКО»).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1.2. Положение устанавливает размеры должностных окладов (окладов) работников МУ «СКО», наименование и условия осуществления выплат компенсационного и стимулирующего характера, а также критерии оценки и показатели эффективности деятельности  работников МУ «СКО» для объективного оценивания  результатов деятельности в реализации поставленных перед работниками МУ «СКО» задач, и осуществления на их основе материального стимулирования за счет соответствующих выплат стимулирующего характера из фонда оплаты труда.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1.3.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2. Порядок формирования должностных окладов (окладов)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2.1. Должностные оклады руководителя, заведующих структурными подразделениями и художественного руководителя МУ «СКО» устанавливаются в соответствии с группой учреждений культуры по оплате труда и согласно порядку отнесения муниципальных учреждений культуры, подведомственных управлению культуры и кино администрации Новобурасского муниципального района Саратовской области, по группам по оплате труда руководителей.</w:t>
      </w:r>
      <w:r w:rsidR="003755EA">
        <w:rPr>
          <w:szCs w:val="28"/>
        </w:rPr>
        <w:t xml:space="preserve"> </w:t>
      </w:r>
      <w:r>
        <w:rPr>
          <w:szCs w:val="28"/>
        </w:rPr>
        <w:t>Порядок отнесения учреждений культуры к группам по оплате тру</w:t>
      </w:r>
      <w:r w:rsidR="003755EA">
        <w:rPr>
          <w:szCs w:val="28"/>
        </w:rPr>
        <w:t>да устанавливается Учредителем.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2</w:t>
      </w:r>
      <w:r>
        <w:rPr>
          <w:szCs w:val="28"/>
        </w:rPr>
        <w:t xml:space="preserve">. Должностные оклады руководителей любительских объединений, студий, коллективов самодеятельного искусства, кружков, клубов по интересам </w:t>
      </w:r>
      <w:r>
        <w:rPr>
          <w:szCs w:val="28"/>
        </w:rPr>
        <w:lastRenderedPageBreak/>
        <w:t>устанавливаются за 3 часа кружковой работы в день, аккомпаниаторам - за 4 часа работы в день.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Для указанных работников устанавливается помесячный суммированный учет рабочего времени. В тех случаях, когда указанные работники не могут быть полностью загруженными работой, оплата их труда производится за установленный объем работы по часовым ставкам.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Расчет части должностного оклада за час работы определяется путем деления должностного оклада работника на среднемесячное количество рабочих часов в соответствующем календарном году по нормам, установленным в настоящем пункте.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3</w:t>
      </w:r>
      <w:r>
        <w:rPr>
          <w:szCs w:val="28"/>
        </w:rPr>
        <w:t>. Оклады рабочих учреждений культуры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 (ЕТКС) в размерах, утвержденных приложением N 1 к настоящему Положению.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Перечень профессий рабочих учреждений культуры определяется в соответствии с приложением N 2 к настоящему Положению.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4</w:t>
      </w:r>
      <w:r>
        <w:rPr>
          <w:szCs w:val="28"/>
        </w:rPr>
        <w:t>. Изменение размеров должностных окладов (окладов) производится при условии соблюдения требований трудового законодательства в следующие сроки: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при изменении квалификационного разряда: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согласно дате, указанной в приказе учреждения культуры; 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при присвоении квалификационной категории - согласно дате, указанной в приказе учреждения культуры, при котором создана аттестационная комиссия.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5</w:t>
      </w:r>
      <w:r>
        <w:rPr>
          <w:szCs w:val="28"/>
        </w:rPr>
        <w:t xml:space="preserve">. Руководителю МУ «СКО» разрешается </w:t>
      </w:r>
      <w:r w:rsidR="00425F8D">
        <w:rPr>
          <w:szCs w:val="28"/>
        </w:rPr>
        <w:t xml:space="preserve">принимать на должности работников с должностными окладами, </w:t>
      </w:r>
      <w:r>
        <w:rPr>
          <w:szCs w:val="28"/>
        </w:rPr>
        <w:t>не имеющи</w:t>
      </w:r>
      <w:r w:rsidR="00425F8D">
        <w:rPr>
          <w:szCs w:val="28"/>
        </w:rPr>
        <w:t>х</w:t>
      </w:r>
      <w:r>
        <w:rPr>
          <w:szCs w:val="28"/>
        </w:rPr>
        <w:t xml:space="preserve"> специальной подготовки (образования) или необходимого стажа работы, но обладающи</w:t>
      </w:r>
      <w:r w:rsidR="00425F8D">
        <w:rPr>
          <w:szCs w:val="28"/>
        </w:rPr>
        <w:t>х</w:t>
      </w:r>
      <w:r>
        <w:rPr>
          <w:szCs w:val="28"/>
        </w:rPr>
        <w:t xml:space="preserve"> практическим опытом и выполняющи</w:t>
      </w:r>
      <w:r w:rsidR="00425F8D">
        <w:rPr>
          <w:szCs w:val="28"/>
        </w:rPr>
        <w:t>х</w:t>
      </w:r>
      <w:r>
        <w:rPr>
          <w:szCs w:val="28"/>
        </w:rPr>
        <w:t xml:space="preserve"> качественно и в полном объеме возложенны</w:t>
      </w:r>
      <w:r w:rsidR="00425F8D">
        <w:rPr>
          <w:szCs w:val="28"/>
        </w:rPr>
        <w:t>х</w:t>
      </w:r>
      <w:r>
        <w:rPr>
          <w:szCs w:val="28"/>
        </w:rPr>
        <w:t xml:space="preserve"> на них должностны</w:t>
      </w:r>
      <w:r w:rsidR="00425F8D">
        <w:rPr>
          <w:szCs w:val="28"/>
        </w:rPr>
        <w:t>х</w:t>
      </w:r>
      <w:r>
        <w:rPr>
          <w:szCs w:val="28"/>
        </w:rPr>
        <w:t xml:space="preserve"> обязанност</w:t>
      </w:r>
      <w:r w:rsidR="00425F8D">
        <w:rPr>
          <w:szCs w:val="28"/>
        </w:rPr>
        <w:t>ей</w:t>
      </w:r>
      <w:r>
        <w:rPr>
          <w:szCs w:val="28"/>
        </w:rPr>
        <w:t>, в тех же размерах, как и у работников, имеющих специальную подготовку (образование) и стаж работы.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6</w:t>
      </w:r>
      <w:r>
        <w:rPr>
          <w:szCs w:val="28"/>
        </w:rPr>
        <w:t xml:space="preserve">.Должностные оклады (ставки заработной платы) повышаются на 25% руководителям и специалистам муниципальных учреждений культуры, работающим в сельской местности.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3. Выплаты компенсационного характера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3.1. В соответствии с </w:t>
      </w:r>
      <w:r w:rsidR="003755EA" w:rsidRPr="003755EA">
        <w:rPr>
          <w:szCs w:val="28"/>
        </w:rPr>
        <w:t xml:space="preserve">Законом Саратовской области </w:t>
      </w:r>
      <w:r w:rsidR="003755EA" w:rsidRPr="003755EA">
        <w:rPr>
          <w:color w:val="000000"/>
          <w:szCs w:val="28"/>
        </w:rPr>
        <w:t xml:space="preserve">от 31.10.2008 г. № 262-ЗСО «Об оплате труда работников государственных учреждений Саратовской области», </w:t>
      </w:r>
      <w:r w:rsidR="00476752" w:rsidRPr="00476752">
        <w:rPr>
          <w:szCs w:val="28"/>
        </w:rPr>
        <w:t xml:space="preserve">постановлением Правительства Саратовской области от </w:t>
      </w:r>
      <w:r w:rsidR="00747993">
        <w:rPr>
          <w:szCs w:val="28"/>
        </w:rPr>
        <w:t>26.09.2023</w:t>
      </w:r>
      <w:r w:rsidR="00476752" w:rsidRPr="00476752">
        <w:rPr>
          <w:szCs w:val="28"/>
        </w:rPr>
        <w:t xml:space="preserve"> г. № </w:t>
      </w:r>
      <w:r w:rsidR="00747993">
        <w:rPr>
          <w:szCs w:val="28"/>
        </w:rPr>
        <w:t>878</w:t>
      </w:r>
      <w:r w:rsidR="00476752" w:rsidRPr="00476752">
        <w:rPr>
          <w:szCs w:val="28"/>
        </w:rPr>
        <w:t>-П «Об индексации (увеличении) должностных окладов (окладов, заработной платы) работников му</w:t>
      </w:r>
      <w:r w:rsidR="00747993">
        <w:rPr>
          <w:szCs w:val="28"/>
        </w:rPr>
        <w:t>ниципальных учреждений области»</w:t>
      </w:r>
      <w:r w:rsidR="00FB52F5">
        <w:rPr>
          <w:szCs w:val="28"/>
        </w:rPr>
        <w:t xml:space="preserve">, </w:t>
      </w:r>
      <w:r w:rsidR="00FB52F5" w:rsidRPr="00FB52F5">
        <w:rPr>
          <w:szCs w:val="28"/>
        </w:rPr>
        <w:t>постановлением администрации Новобурасского муниципального района от 04.10.2023 г. № 267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 области»</w:t>
      </w:r>
      <w:r w:rsidR="00476752" w:rsidRPr="00476752">
        <w:rPr>
          <w:szCs w:val="28"/>
        </w:rPr>
        <w:t xml:space="preserve"> </w:t>
      </w:r>
      <w:r w:rsidRPr="00476752">
        <w:rPr>
          <w:szCs w:val="28"/>
        </w:rPr>
        <w:t>р</w:t>
      </w:r>
      <w:r>
        <w:rPr>
          <w:szCs w:val="28"/>
        </w:rPr>
        <w:t>аботникам учреждений культуры устанавливаются следующие виды выплат компенсационного характера: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выплаты работникам, занятым на </w:t>
      </w:r>
      <w:r w:rsidR="0096276A">
        <w:rPr>
          <w:szCs w:val="28"/>
        </w:rPr>
        <w:t xml:space="preserve">тяжелых </w:t>
      </w:r>
      <w:r>
        <w:rPr>
          <w:szCs w:val="28"/>
        </w:rPr>
        <w:t>работах</w:t>
      </w:r>
      <w:r w:rsidR="0096276A">
        <w:rPr>
          <w:szCs w:val="28"/>
        </w:rPr>
        <w:t xml:space="preserve">, работах </w:t>
      </w:r>
      <w:r>
        <w:rPr>
          <w:szCs w:val="28"/>
        </w:rPr>
        <w:t xml:space="preserve"> с вредными и (или) опасными условиями труда</w:t>
      </w:r>
      <w:r w:rsidR="0096276A">
        <w:rPr>
          <w:szCs w:val="28"/>
        </w:rPr>
        <w:t xml:space="preserve"> или иными особыми условиями труда</w:t>
      </w:r>
      <w:r>
        <w:rPr>
          <w:szCs w:val="28"/>
        </w:rPr>
        <w:t xml:space="preserve">; 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-</w:t>
      </w:r>
      <w:r w:rsidR="003755EA">
        <w:rPr>
          <w:szCs w:val="28"/>
        </w:rPr>
        <w:t xml:space="preserve"> </w:t>
      </w:r>
      <w:r>
        <w:rPr>
          <w:szCs w:val="28"/>
        </w:rPr>
        <w:t>выплаты за работу в условиях, отклоняющихся от нормальных (при выполнении работ различной квалификации,</w:t>
      </w:r>
      <w:r w:rsidR="0096276A">
        <w:rPr>
          <w:szCs w:val="28"/>
        </w:rPr>
        <w:t xml:space="preserve"> разъездном характере работы,</w:t>
      </w:r>
      <w:r>
        <w:rPr>
          <w:szCs w:val="28"/>
        </w:rPr>
        <w:t xml:space="preserve"> совмещении профессий (должностей),</w:t>
      </w:r>
      <w:r w:rsidR="0096276A">
        <w:rPr>
          <w:szCs w:val="28"/>
        </w:rPr>
        <w:t xml:space="preserve"> расширении зон обслуживания, исполнении обязанностей временно отсутствующего работника без освобождения от работы определенной трудовым договором, выходные и нерабочие праздничные дни, </w:t>
      </w:r>
      <w:r>
        <w:rPr>
          <w:szCs w:val="28"/>
        </w:rPr>
        <w:t xml:space="preserve"> сверхурочной</w:t>
      </w:r>
      <w:r w:rsidR="0096276A">
        <w:rPr>
          <w:szCs w:val="28"/>
        </w:rPr>
        <w:t xml:space="preserve"> </w:t>
      </w:r>
      <w:r>
        <w:rPr>
          <w:szCs w:val="28"/>
        </w:rPr>
        <w:t xml:space="preserve"> работе, работе в ночное время и при выполнении работ в других условия</w:t>
      </w:r>
      <w:r w:rsidR="003755EA">
        <w:rPr>
          <w:szCs w:val="28"/>
        </w:rPr>
        <w:t>х, отклоняющихся от нормальных).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3.1.1. Выплаты работникам, занятым на работах с вредными и (или) опасными условиями труда</w:t>
      </w:r>
      <w:r w:rsidR="00536922">
        <w:rPr>
          <w:szCs w:val="28"/>
        </w:rPr>
        <w:t xml:space="preserve"> или иными  особыми условиями труда</w:t>
      </w:r>
      <w:r>
        <w:rPr>
          <w:szCs w:val="28"/>
        </w:rPr>
        <w:t>, включают в себя доплату к окладу, устанавливаемую в порядке, определенном</w:t>
      </w:r>
      <w:r w:rsidR="003755EA">
        <w:rPr>
          <w:szCs w:val="28"/>
        </w:rPr>
        <w:t xml:space="preserve"> </w:t>
      </w:r>
      <w:hyperlink r:id="rId7" w:history="1">
        <w:r w:rsidRPr="008B7483">
          <w:rPr>
            <w:rStyle w:val="a3"/>
            <w:color w:val="auto"/>
            <w:szCs w:val="28"/>
            <w:u w:val="none"/>
          </w:rPr>
          <w:t>статьей 147 Трудового кодекса Российской Федерации</w:t>
        </w:r>
      </w:hyperlink>
      <w:r>
        <w:rPr>
          <w:szCs w:val="28"/>
        </w:rPr>
        <w:t>, в размере 12 процентов от установленного должностного оклада (оклада).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3.1.2. Выплата работникам за работу в условиях, отклоняющихся от нормальных, включает в себя: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- доплату за совмещение профессий (должностей);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- доплату за расширение зон обслуживания;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 доплату за работу в ночное время;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работу в выходные и нерабочие праздничные дни; доплату за сверхурочную работу;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работу в других условиях, отклоняющихся от нормальных.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3.1.2.1. Доплата за совмещение профессий (должностей) устанавливается работнику при совмещении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3.1.2.2.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3.1.2.3.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3.1.2.4. Доплата за работу в ночное время производится работникам за каждый час работы в ночное время.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Рекомендуемый размер доплаты за работу в ночное время составляет 35 процентов должностного оклада (оклада), рассчитанного за каждый час работы в ночное время, но не ниже минимального размера повышения оплаты труда за работу в ночное время.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3.1.2.5. Выплата за работу в выходные и нерабочие праздничные дни производится работникам, привлекавшимся к работе в выходные и нерабочие праздничные дни.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Размер выплаты составляет не менее одинарной части должностного оклада (оклада) сверх должностного оклада (оклада) за каждый час работы,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 (оклада) сверх должностного оклада (оклада) за каждый час работы, если работа производилась сверх месячной нормы рабочего времени.</w:t>
      </w:r>
    </w:p>
    <w:p w:rsidR="003755EA" w:rsidRP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3.1.2.6. Выплата за сверхурочную работу и ее размер в соответствии со</w:t>
      </w:r>
      <w:r w:rsidR="003755EA">
        <w:rPr>
          <w:szCs w:val="28"/>
        </w:rPr>
        <w:t xml:space="preserve"> </w:t>
      </w:r>
      <w:hyperlink r:id="rId8" w:history="1">
        <w:r w:rsidRPr="003755EA">
          <w:rPr>
            <w:rStyle w:val="a3"/>
            <w:color w:val="auto"/>
            <w:szCs w:val="28"/>
            <w:u w:val="none"/>
          </w:rPr>
          <w:t>статьей 152 Трудового кодекса Российской Федерации</w:t>
        </w:r>
      </w:hyperlink>
      <w:r w:rsidR="003755EA" w:rsidRPr="003755EA">
        <w:rPr>
          <w:rStyle w:val="a3"/>
          <w:color w:val="auto"/>
          <w:szCs w:val="28"/>
          <w:u w:val="none"/>
        </w:rPr>
        <w:t xml:space="preserve"> </w:t>
      </w:r>
      <w:r w:rsidRPr="003755EA">
        <w:rPr>
          <w:szCs w:val="28"/>
        </w:rPr>
        <w:t>составляет: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за первые два часа работы - не менее полуторного размера часовой ставки (части должностного оклада (оклада); за последующие часы - не менее двойного размера часовой ставки (части должностного оклада (оклада).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3.2. Во всех случаях, когда в соответствии с настоящим разделом Положения и действующим законодательством выплаты компенсационного характера работникам предусматриваются в процентах, абсолютный размер каждой выплаты исчисляется из должностного оклада (оклада) без учета выплат компенсационного  характера.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4. Выплаты стимулирующего характера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4.1. В соответствии с Законом Саратовской области </w:t>
      </w:r>
      <w:r w:rsidR="0034241C" w:rsidRPr="003755EA">
        <w:rPr>
          <w:color w:val="000000"/>
          <w:szCs w:val="28"/>
        </w:rPr>
        <w:t>от 31.10.2008 г. № 262-ЗСО</w:t>
      </w:r>
      <w:r w:rsidR="0034241C">
        <w:rPr>
          <w:szCs w:val="28"/>
        </w:rPr>
        <w:t xml:space="preserve"> </w:t>
      </w:r>
      <w:r>
        <w:rPr>
          <w:szCs w:val="28"/>
        </w:rPr>
        <w:t>"Об оплате труда работников государственных учреждений Саратовской области" работникам учреждений культуры осуществляются следующие виды выплат стимулирующего характера:</w:t>
      </w:r>
      <w:r w:rsidR="0034241C">
        <w:rPr>
          <w:szCs w:val="28"/>
        </w:rPr>
        <w:t xml:space="preserve">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за интенсивность и высокие результаты работы;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за качество выполняемых работ;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выплаты </w:t>
      </w:r>
      <w:r w:rsidR="00536922">
        <w:rPr>
          <w:szCs w:val="28"/>
        </w:rPr>
        <w:t xml:space="preserve"> за непрерывный стаж работы, </w:t>
      </w:r>
      <w:r>
        <w:rPr>
          <w:szCs w:val="28"/>
        </w:rPr>
        <w:t>за выслугу лет;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премиальные выплаты по итогам работы.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4.2. Выплаты стимулирующего характера (кроме выплат за выслугу лет) работникам МУ «СКО» производятся с учетом показателей и критериев оценки результативности и качества их</w:t>
      </w:r>
      <w:r w:rsidR="006D24D9">
        <w:rPr>
          <w:szCs w:val="28"/>
        </w:rPr>
        <w:t xml:space="preserve"> работы, утвержденных учредителем</w:t>
      </w:r>
      <w:r>
        <w:rPr>
          <w:szCs w:val="28"/>
        </w:rPr>
        <w:t xml:space="preserve">  МУ «СКО» с учет</w:t>
      </w:r>
      <w:r w:rsidR="006D24D9">
        <w:rPr>
          <w:szCs w:val="28"/>
        </w:rPr>
        <w:t>ом мнения профсоюза</w:t>
      </w:r>
      <w:r>
        <w:rPr>
          <w:szCs w:val="28"/>
        </w:rPr>
        <w:t>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4.3. Выплаты за интенсивность и высокие результаты работы включают в себя: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4.3.1 Выплаты, устанавливаемые на постоянной основе: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а)</w:t>
      </w:r>
      <w:r w:rsidR="003755EA" w:rsidRPr="003755EA">
        <w:rPr>
          <w:szCs w:val="28"/>
        </w:rPr>
        <w:t xml:space="preserve"> </w:t>
      </w:r>
      <w:r w:rsidRPr="003755EA">
        <w:rPr>
          <w:szCs w:val="28"/>
        </w:rPr>
        <w:t>ежемесячная надбавка водителям автомобилей за присвоенную квалификационную категорию: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водителям первого класса в размере 25</w:t>
      </w:r>
      <w:r w:rsidR="0034241C">
        <w:rPr>
          <w:szCs w:val="28"/>
        </w:rPr>
        <w:t xml:space="preserve"> </w:t>
      </w:r>
      <w:r w:rsidR="0034241C" w:rsidRPr="003755EA">
        <w:rPr>
          <w:szCs w:val="28"/>
        </w:rPr>
        <w:t>процентов</w:t>
      </w:r>
      <w:r w:rsidRPr="003755EA">
        <w:rPr>
          <w:szCs w:val="28"/>
        </w:rPr>
        <w:t xml:space="preserve"> оклада;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водителям второго класса в размере 10</w:t>
      </w:r>
      <w:r w:rsidR="0034241C">
        <w:rPr>
          <w:szCs w:val="28"/>
        </w:rPr>
        <w:t xml:space="preserve"> </w:t>
      </w:r>
      <w:r w:rsidRPr="003755EA">
        <w:rPr>
          <w:szCs w:val="28"/>
        </w:rPr>
        <w:t>процентов оклада.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Перечень должностей работников, которым устанавливается указанная надбавка, определяется директором учреждения по согласованию с профсоюзом. 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б) ежемесячная надбавка за интенсивность и высокие результаты работы 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Ежемесячная надбавка работникам МУ «СКО» за интенсивность и высокие результаты устанавливается в целях материального стимулирования труда работников с учетом возложенных задач и интенсивности и результативности работы и назначается по решению комиссии</w:t>
      </w:r>
      <w:r w:rsidR="0034241C">
        <w:rPr>
          <w:szCs w:val="28"/>
        </w:rPr>
        <w:t xml:space="preserve"> </w:t>
      </w:r>
      <w:r w:rsidRPr="003755EA">
        <w:rPr>
          <w:szCs w:val="28"/>
        </w:rPr>
        <w:t xml:space="preserve">по истечении первого месяца работы на </w:t>
      </w:r>
      <w:r w:rsidRPr="003755EA">
        <w:rPr>
          <w:szCs w:val="28"/>
        </w:rPr>
        <w:lastRenderedPageBreak/>
        <w:t>основании представления руководителя структурного подразделения учреждения по итогам работы за прошедший месяц для вновь принятых работников и по итогам работы за прошедший год для остальных работников</w:t>
      </w:r>
      <w:r w:rsidR="004C5E75">
        <w:rPr>
          <w:szCs w:val="28"/>
        </w:rPr>
        <w:t>,</w:t>
      </w:r>
      <w:r w:rsidRPr="003755EA">
        <w:rPr>
          <w:szCs w:val="28"/>
        </w:rPr>
        <w:t xml:space="preserve"> </w:t>
      </w:r>
      <w:r w:rsidR="004C5E75">
        <w:rPr>
          <w:szCs w:val="28"/>
        </w:rPr>
        <w:t xml:space="preserve">по согласованию с Учредителем. </w:t>
      </w:r>
    </w:p>
    <w:p w:rsidR="00E207E9" w:rsidRPr="003755EA" w:rsidRDefault="00E207E9" w:rsidP="00E207E9">
      <w:pPr>
        <w:pStyle w:val="ad"/>
        <w:jc w:val="both"/>
        <w:rPr>
          <w:szCs w:val="28"/>
        </w:rPr>
      </w:pPr>
      <w:r w:rsidRPr="003755EA">
        <w:rPr>
          <w:szCs w:val="28"/>
        </w:rPr>
        <w:tab/>
        <w:t>Размер выплаты рассматривается и устанавливается ежегодно или по мере изменения возложенных задач и интенсивности и результативности работы, но не реже чем раз в три месяца, по представлению руководителя подразделения.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Ежемесячная надбавка работникам МУ «СКО» за интенсивность и высокие результаты устанавливается как работникам по основной работе, так и по </w:t>
      </w:r>
      <w:r w:rsidR="004C5E75">
        <w:rPr>
          <w:szCs w:val="28"/>
        </w:rPr>
        <w:t xml:space="preserve">внутреннему </w:t>
      </w:r>
      <w:r w:rsidRPr="003755EA">
        <w:rPr>
          <w:szCs w:val="28"/>
        </w:rPr>
        <w:t>совместительству.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Размер выплаты устанавливается в процентном отношении к должностному окладу (окладу).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Размер ежемесячных выплат стимулирующего характера на постоянной основе – надбавки  за интенсивность и высокие  результаты работы работникам МУ «СКО» устанавливаются в соответствии с критериями интенсивности и высоких результатов работы (Приложение № 3)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 Выплаты за качество выполняемых работ включают в себя: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4.4.1. Выплаты, устанавливаемые на постоянной основе: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а) надбавка работникам, имеющим ученую степень, почетные звания, награжденным отраслевым почетным знаком, а именно: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 работникам, награжденным отраслевым почетным знаком в размере 10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руководителям и специалистам учреждений культуры, имеющим ученую степень кандидата наук и работающим по соответствующему профилю (за исключением лиц, занимающих должности научных работников), в размере 20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работающим в учреждениях культуры, имеющим почетные звания "Заслуженный артист", "Заслуженный работник культуры", "Заслуженный деятель искусств", "Заслуженный художник", в размере 20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 руководителям и специалистам  учреждений культуры, имеющим ученую степень доктора наук и работающим по соответствующему профилю (за исключением лиц, занимающих должности научных работников) в размере 30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работающим в  учреждениях культуры  и имеющим почетное звание "Народный артист", "Народный художник", в размере 30 процентов должностного оклада.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tab/>
        <w:t>Надбавка при присвоении почетного звания, отраслевого почетного знака устанавливается со дня присвоения почетного звания, знака; при присуждении ученой степени – с даты вступления в силу решения о присуждении ученой степени.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tab/>
        <w:t xml:space="preserve">При наличии у работника более одной ученой степени, более одного почетного звания надбавка производится только по одному основанию – максимальному.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б) надбавка руководителям коллективов, имеющим звание «Народный» - в размере 10% должностного оклада.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4.4.2. Выплаты, устанавливаемые за качество работы  на определенный срок: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а) выплаты стимулирующего характера в соответствии с критериями и показателями эффективности деятельности работников МУ «СКО»,</w:t>
      </w:r>
      <w:r w:rsidR="004C5E75">
        <w:rPr>
          <w:szCs w:val="28"/>
        </w:rPr>
        <w:t xml:space="preserve"> </w:t>
      </w:r>
      <w:r>
        <w:rPr>
          <w:szCs w:val="28"/>
        </w:rPr>
        <w:t>характеризующие результаты труда и учитывающие индивидуальные характеристики работника (Приложение №</w:t>
      </w:r>
      <w:r w:rsidR="003755EA">
        <w:rPr>
          <w:szCs w:val="28"/>
        </w:rPr>
        <w:t xml:space="preserve"> </w:t>
      </w:r>
      <w:r>
        <w:rPr>
          <w:szCs w:val="28"/>
        </w:rPr>
        <w:t>4).</w:t>
      </w:r>
    </w:p>
    <w:p w:rsidR="00E207E9" w:rsidRDefault="00E207E9" w:rsidP="004C5E75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Данные выплаты устанавливаются только по основному месту работы.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Размер стимулирующих выплат конкретному работнику определяется личным вкладом работника в общие результаты работы и максимальным размером не ограничивается.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б) премия при поощрении Президентом Российской Федерации, Правительством Российской Федерации, присвоении почетных званий Российской Федерации и награждении знаками отличия Российской Федерации, награждении орденами и медалями Российской Федерации;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в связи со знаменательными событиями отрасли</w:t>
      </w:r>
      <w:r w:rsidR="00870365">
        <w:rPr>
          <w:szCs w:val="28"/>
        </w:rPr>
        <w:t>,</w:t>
      </w:r>
      <w:r w:rsidR="00870365" w:rsidRPr="00870365">
        <w:rPr>
          <w:szCs w:val="28"/>
        </w:rPr>
        <w:t xml:space="preserve"> </w:t>
      </w:r>
      <w:r w:rsidR="00870365">
        <w:rPr>
          <w:szCs w:val="28"/>
        </w:rPr>
        <w:t>юбилейными датами учреждения.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tab/>
        <w:t>Премия устанавливается в размере до 2 должностных окладов в пределах ус</w:t>
      </w:r>
      <w:r w:rsidR="004C5E75">
        <w:rPr>
          <w:szCs w:val="28"/>
        </w:rPr>
        <w:t>тановленного фонда оплаты труда</w:t>
      </w:r>
      <w:r>
        <w:rPr>
          <w:szCs w:val="28"/>
        </w:rPr>
        <w:t>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руководителю Учреждения выплачивается на основании распоряжения Учредителя.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При </w:t>
      </w:r>
      <w:r w:rsidR="004C5E75">
        <w:rPr>
          <w:szCs w:val="28"/>
        </w:rPr>
        <w:t>премировании по итогам работы (</w:t>
      </w:r>
      <w:r>
        <w:rPr>
          <w:szCs w:val="28"/>
        </w:rPr>
        <w:t>за месяц, квартал, год, иной период) рекомендуется учитывать: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инициативу, творчество и применение в работе современных форм и методов организации труда;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выполнение порученной работы, связанной с обеспечением рабочего процесса или уставной деятельности  учреждений культуры;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достижение высоких результатов в работе за соответствующий период;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качественная подготовка и своевременная сдача отчетности  учреждениями культуры;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участие в соответствующем периоде в выполнении важных работ, мероприятий.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4.5. Для работников  учреждений культуры устанавливается ежемесячная надбавка за выслугу лет в сфере культуры, в зависимости от общего стажа работы в сфере культуры в процентах к должностному окладу (тарифной ставке):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1 года до 5 лет — 5%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5 до 10 лет — 10%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10 до 15 лет — 15%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свыше 15 лет — 20%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4.6. Выплаты стимулирующего характера работникам  учреждений культуры, устанавливаемые в процентах к должностным окладам (окладам),  определяются, исходя из должностного оклада (оклада) без учета выплат компенсационного характера и иных выплат стимулирующего характера.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4.7. Выплаты стимулирующего характера осуществляются </w:t>
      </w:r>
      <w:r w:rsidR="00091FA7">
        <w:rPr>
          <w:szCs w:val="28"/>
        </w:rPr>
        <w:t>за счет средств от иной приносящий доход деятельности, а также за счет ассигнований муниципального и областного бюджетов</w:t>
      </w:r>
      <w:r>
        <w:rPr>
          <w:szCs w:val="28"/>
        </w:rPr>
        <w:t>, направленных учреждением на оплату труда работников.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4.8.</w:t>
      </w:r>
      <w:r w:rsidR="003755EA">
        <w:rPr>
          <w:szCs w:val="28"/>
        </w:rPr>
        <w:t xml:space="preserve"> </w:t>
      </w:r>
      <w:r>
        <w:rPr>
          <w:szCs w:val="28"/>
        </w:rPr>
        <w:t>Основными требованиями к установлению размера стимулирующих выплат являются качественное и результативное выполнение работ, в т.ч. особо важных и сложных работ, выполнение сверхнормативных или не предусмотренных должностными обязанностями работ.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4.9.</w:t>
      </w:r>
      <w:r w:rsidR="003755EA">
        <w:rPr>
          <w:szCs w:val="28"/>
        </w:rPr>
        <w:t xml:space="preserve"> </w:t>
      </w:r>
      <w:r>
        <w:rPr>
          <w:szCs w:val="28"/>
        </w:rPr>
        <w:t>Основными требованиями лишения или снижения размера стимулирующих выплат являются нарушения исполнительской и трудовой дисциплины, неудовлетворительное качество выполняемых работ, неисполнение служебных обязанностей, таких как: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невыполнение плановых показателей;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несоблюдение стандартов качества предоставляемых услуг;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неэффективное и нерациональное использование оборудования и инвентаря и иных материальных ценностей;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несоблюдение законодательства по охране труда;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 xml:space="preserve">нарушение установленных сроков и некачественное исполнение установленной отчетности и запрашиваемой информации и другие с учетом особенностей деятельности учреждения.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Лишение стимулирующих выплат производится за тот отчетный период, в котором было совершено нарушение и оформляется приказом директора с указанием причин.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не проработавшим полный расчетный период, могут быть произведены выплаты стимулирующего характера с учётом их трудового вклада и фактически проработанного времени.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4.10. Порядок и размеры выплат стимулирующего характ</w:t>
      </w:r>
      <w:r w:rsidR="006D24D9">
        <w:rPr>
          <w:szCs w:val="28"/>
        </w:rPr>
        <w:t xml:space="preserve">ера работникам </w:t>
      </w:r>
      <w:r>
        <w:rPr>
          <w:szCs w:val="28"/>
        </w:rPr>
        <w:t>осуществляются в соответствии с наст</w:t>
      </w:r>
      <w:r w:rsidR="006D24D9">
        <w:rPr>
          <w:szCs w:val="28"/>
        </w:rPr>
        <w:t>оящим Положением, согласованным с</w:t>
      </w:r>
      <w:r>
        <w:rPr>
          <w:szCs w:val="28"/>
        </w:rPr>
        <w:t xml:space="preserve"> представительным органом работников.</w:t>
      </w:r>
    </w:p>
    <w:p w:rsidR="003755EA" w:rsidRDefault="006D24D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4.11. О</w:t>
      </w:r>
      <w:r w:rsidR="00E207E9">
        <w:rPr>
          <w:szCs w:val="28"/>
        </w:rPr>
        <w:t>бъем средств на выплаты стимулирующего характера, формируемых за счет ассигнований муниципального и областного бюджето</w:t>
      </w:r>
      <w:r>
        <w:rPr>
          <w:szCs w:val="28"/>
        </w:rPr>
        <w:t>в, должен составлять не менее 15</w:t>
      </w:r>
      <w:r w:rsidR="00E207E9">
        <w:rPr>
          <w:szCs w:val="28"/>
        </w:rPr>
        <w:t xml:space="preserve"> процентов от объема средств, направляемых на должностные оклады (оклады) работников учреждений культуры.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4.12. Размер выплат стимулирующего характера руководителю учреждения культуры устанавливается Учредителем в соответствии с показателями и критериями оценки эффективности и результативности деятельности учреждения культуры.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4.13.</w:t>
      </w:r>
      <w:r w:rsidR="008B7483">
        <w:rPr>
          <w:szCs w:val="28"/>
        </w:rPr>
        <w:t xml:space="preserve"> </w:t>
      </w:r>
      <w:r>
        <w:rPr>
          <w:szCs w:val="28"/>
        </w:rPr>
        <w:t xml:space="preserve">При оценке эффективности работы различных категорий работников для принятия решения об установлении им выплат стимулирующего характера и их размера, применяется демократическая процедура, а именно создание рабочей группы из числа работников и заведующих отделами МУ «СКО» с участием представителя профсоюза.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5. Порядок работы рабочей группы и расчета</w:t>
      </w:r>
      <w:r w:rsidR="008B7483">
        <w:rPr>
          <w:b/>
          <w:szCs w:val="28"/>
        </w:rPr>
        <w:t xml:space="preserve"> </w:t>
      </w:r>
      <w:r>
        <w:rPr>
          <w:b/>
          <w:szCs w:val="28"/>
        </w:rPr>
        <w:t>размера стимулирующих выплат.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5.1.</w:t>
      </w:r>
      <w:r w:rsidR="008B7483">
        <w:rPr>
          <w:szCs w:val="28"/>
        </w:rPr>
        <w:t xml:space="preserve"> </w:t>
      </w:r>
      <w:r>
        <w:rPr>
          <w:szCs w:val="28"/>
        </w:rPr>
        <w:t>В состав рабочей группы включается председатель, секретарь и члены комиссии</w:t>
      </w:r>
      <w:r w:rsidR="00E45BF0">
        <w:rPr>
          <w:szCs w:val="28"/>
        </w:rPr>
        <w:t xml:space="preserve"> численностью </w:t>
      </w:r>
      <w:r>
        <w:rPr>
          <w:szCs w:val="28"/>
        </w:rPr>
        <w:t xml:space="preserve">10 человек. Состав рабочей группы утверждается </w:t>
      </w:r>
      <w:r w:rsidR="00E45BF0">
        <w:rPr>
          <w:szCs w:val="28"/>
        </w:rPr>
        <w:t>ежегодно</w:t>
      </w:r>
      <w:r>
        <w:rPr>
          <w:szCs w:val="28"/>
        </w:rPr>
        <w:t xml:space="preserve"> приказом директора МУ «СКО»</w:t>
      </w:r>
      <w:r w:rsidR="00E45BF0">
        <w:rPr>
          <w:szCs w:val="28"/>
        </w:rPr>
        <w:t xml:space="preserve"> с согласованием Учредителя</w:t>
      </w:r>
      <w:r>
        <w:rPr>
          <w:szCs w:val="28"/>
        </w:rPr>
        <w:t>.</w:t>
      </w:r>
      <w:r w:rsidR="00E45BF0">
        <w:rPr>
          <w:szCs w:val="28"/>
        </w:rPr>
        <w:t xml:space="preserve"> Кворум для принятия решения – не менее 6 человек. 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5.2.</w:t>
      </w:r>
      <w:r w:rsidR="008B7483">
        <w:rPr>
          <w:szCs w:val="28"/>
        </w:rPr>
        <w:t xml:space="preserve"> </w:t>
      </w:r>
      <w:r>
        <w:rPr>
          <w:szCs w:val="28"/>
        </w:rPr>
        <w:t xml:space="preserve">Рабочую группу возглавляет председатель. Председатель организует и планирует работу, ведет заседания, контролирует выполнение принятых решений. </w:t>
      </w:r>
      <w:r>
        <w:rPr>
          <w:szCs w:val="28"/>
        </w:rPr>
        <w:lastRenderedPageBreak/>
        <w:t>Секретарь рабочей группы своевременно передает информацию членам рабочей группы, ведет протоколы заседаний и иную документацию рабочей группы.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5.3.</w:t>
      </w:r>
      <w:r w:rsidR="008B7483">
        <w:rPr>
          <w:szCs w:val="28"/>
        </w:rPr>
        <w:t xml:space="preserve"> </w:t>
      </w:r>
      <w:r>
        <w:rPr>
          <w:szCs w:val="28"/>
        </w:rPr>
        <w:t>Заседания рабочей группы проводятся по мере необходимости.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5.4.</w:t>
      </w:r>
      <w:r w:rsidR="008B7483">
        <w:rPr>
          <w:szCs w:val="28"/>
        </w:rPr>
        <w:t xml:space="preserve"> </w:t>
      </w:r>
      <w:r>
        <w:rPr>
          <w:szCs w:val="28"/>
        </w:rPr>
        <w:t>Оценка эффективности деятельности работников МУ «СКО» заносится в протокол, который подписывается членами рабочей группы</w:t>
      </w:r>
      <w:r w:rsidR="00E45BF0">
        <w:rPr>
          <w:szCs w:val="28"/>
        </w:rPr>
        <w:t xml:space="preserve">, и согласовывается с Учредителем. 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5.5.</w:t>
      </w:r>
      <w:r w:rsidR="008B7483">
        <w:rPr>
          <w:szCs w:val="28"/>
        </w:rPr>
        <w:t xml:space="preserve"> </w:t>
      </w:r>
      <w:r>
        <w:rPr>
          <w:szCs w:val="28"/>
        </w:rPr>
        <w:t>Рабочая группа вправе ознакомить, а работник вправе ознакомиться с протоколами заседания рабочей группы.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szCs w:val="28"/>
        </w:rPr>
        <w:t>5.6.</w:t>
      </w:r>
      <w:r w:rsidR="008B7483">
        <w:rPr>
          <w:szCs w:val="28"/>
        </w:rPr>
        <w:t xml:space="preserve"> </w:t>
      </w:r>
      <w:r>
        <w:rPr>
          <w:szCs w:val="28"/>
        </w:rPr>
        <w:t>Рабочая группа осуществляет анализ представленных работниками материалов, отражающих результаты профессиональной деятельности по установленным критериям (Приложение №</w:t>
      </w:r>
      <w:r w:rsidR="008B7483">
        <w:rPr>
          <w:szCs w:val="28"/>
        </w:rPr>
        <w:t xml:space="preserve"> </w:t>
      </w:r>
      <w:r>
        <w:rPr>
          <w:szCs w:val="28"/>
        </w:rPr>
        <w:t>3 и Приложение №</w:t>
      </w:r>
      <w:r w:rsidR="008B7483">
        <w:rPr>
          <w:szCs w:val="28"/>
        </w:rPr>
        <w:t xml:space="preserve"> </w:t>
      </w:r>
      <w:r>
        <w:rPr>
          <w:szCs w:val="28"/>
        </w:rPr>
        <w:t xml:space="preserve">4) за определенный период. </w:t>
      </w:r>
      <w:r>
        <w:rPr>
          <w:color w:val="2D2D2D"/>
          <w:spacing w:val="2"/>
          <w:szCs w:val="28"/>
        </w:rPr>
        <w:t xml:space="preserve"> 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5.7.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 xml:space="preserve">Уровень достижений результатов деятельности работников учреждения выражается суммарным баллом, полученным в результате сложения баллов по каждому показателю. 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5.8.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При сумме баллов, соответствующей выполнению всех целевых показателей эффективности деятельности работника МУ «СКО», размер стимулирующих выплат работника  за отчетный период равен 100 процентной эффективности работника (т.е.100 баллов).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5.9.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Стоимость одного балла рассчитывается по формуле: общую сумму  выделенных средств на стимулирующие выплаты работникам  разделить на общую сумму баллов всех работников МУ «СКО» за отчетный период.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5.10.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При определении размера стимулирующих выплат конкретному работнику сумма набранных работником за определенный период баллов умножается на стоимость одного балла.</w:t>
      </w:r>
    </w:p>
    <w:p w:rsidR="00E00D9D" w:rsidRDefault="00E00D9D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5.11. «Критерий «Участие в качестве исполнителя в региональных и Всероссийских проектах,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конкурсах, фестивалях и грантах» действует в течение года с момента участия; критерий «Повышение квалификации, участие в областных и Всероссийских обучающих семинарах, мастер-классах и вебинарах» действует течение трех лет с момента повышения квалификации или участия в областных и Всероссийских обучающих семинарах, мастер-классах и вебинарах».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6. Порядок формирования фонда оплаты труда</w:t>
      </w:r>
    </w:p>
    <w:p w:rsidR="008B7483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6.1. Фонд оплаты труда работников МУ «СКО» на календарный год формируется исходя из объема субсидии из местного бюджета на выполнение муниципального задания и средств</w:t>
      </w:r>
      <w:r w:rsidR="00AA230F">
        <w:rPr>
          <w:szCs w:val="28"/>
        </w:rPr>
        <w:t xml:space="preserve"> из иных не запрещенных федеральными законами источников.</w:t>
      </w:r>
      <w:r>
        <w:rPr>
          <w:szCs w:val="28"/>
        </w:rPr>
        <w:t xml:space="preserve"> </w:t>
      </w:r>
    </w:p>
    <w:p w:rsidR="008B7483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6.2. В структуре фонда оплаты труда на долю административно-управленческого и вспомогательного персонала должно приходиться не более 40 процентов общего фонда оплаты труда работников МУ «СКО».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Порядок отнесения должностей работников учреждений культуры к административно-управленческому, основному и вспомогательному персоналу по видам экономической деятельности учреждений культуры устанавливается </w:t>
      </w:r>
      <w:r w:rsidR="00870365">
        <w:rPr>
          <w:szCs w:val="28"/>
        </w:rPr>
        <w:t xml:space="preserve">Учредителем.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7. Другие вопросы оплаты труда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7.1. Руководител</w:t>
      </w:r>
      <w:r w:rsidR="00870365">
        <w:rPr>
          <w:szCs w:val="28"/>
        </w:rPr>
        <w:t>ю</w:t>
      </w:r>
      <w:r>
        <w:rPr>
          <w:szCs w:val="28"/>
        </w:rPr>
        <w:t xml:space="preserve"> МУ «СКО» разрешается выполнять в учреждени</w:t>
      </w:r>
      <w:r w:rsidR="00870365">
        <w:rPr>
          <w:szCs w:val="28"/>
        </w:rPr>
        <w:t xml:space="preserve">и </w:t>
      </w:r>
      <w:r>
        <w:rPr>
          <w:szCs w:val="28"/>
        </w:rPr>
        <w:t>культуры, в штате котор</w:t>
      </w:r>
      <w:r w:rsidR="00870365">
        <w:rPr>
          <w:szCs w:val="28"/>
        </w:rPr>
        <w:t>ого он</w:t>
      </w:r>
      <w:r>
        <w:rPr>
          <w:szCs w:val="28"/>
        </w:rPr>
        <w:t xml:space="preserve"> состо</w:t>
      </w:r>
      <w:r w:rsidR="00870365">
        <w:rPr>
          <w:szCs w:val="28"/>
        </w:rPr>
        <w:t>ит</w:t>
      </w:r>
      <w:r>
        <w:rPr>
          <w:szCs w:val="28"/>
        </w:rPr>
        <w:t>, работу по специальности (творческую работу) с дополнительной оплатой в соответствии с законодательством.</w:t>
      </w:r>
    </w:p>
    <w:p w:rsidR="00870365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</w:t>
      </w:r>
      <w:r w:rsidR="008B7483">
        <w:rPr>
          <w:szCs w:val="28"/>
        </w:rPr>
        <w:t xml:space="preserve"> </w:t>
      </w:r>
      <w:r>
        <w:rPr>
          <w:szCs w:val="28"/>
        </w:rPr>
        <w:t>Руководитель МУ «СКО» вправе осуществлять выплату материальной помощи работникам в соответствии с коллективным договором</w:t>
      </w:r>
      <w:r w:rsidR="00870365">
        <w:rPr>
          <w:szCs w:val="28"/>
        </w:rPr>
        <w:t>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7.2.1.</w:t>
      </w:r>
      <w:r w:rsidR="008B7483">
        <w:rPr>
          <w:szCs w:val="28"/>
        </w:rPr>
        <w:t xml:space="preserve"> </w:t>
      </w:r>
      <w:r>
        <w:rPr>
          <w:szCs w:val="28"/>
        </w:rPr>
        <w:t>Материальная помощь выплачивается один раз в год при уходе в очередной отпуск в размере до 2 должностных окладов (тарифных ставок). Материальная помощь выплачивается по личному заявлению работника.</w:t>
      </w:r>
    </w:p>
    <w:p w:rsidR="00E207E9" w:rsidRDefault="00870365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7.2.2. </w:t>
      </w:r>
      <w:r w:rsidR="001B5658">
        <w:rPr>
          <w:szCs w:val="28"/>
        </w:rPr>
        <w:t>За счет средств от иной приносящей доход деятельности может быть оказана д</w:t>
      </w:r>
      <w:r w:rsidR="00E207E9">
        <w:rPr>
          <w:szCs w:val="28"/>
        </w:rPr>
        <w:t xml:space="preserve">ополнительная материальная помощь </w:t>
      </w:r>
      <w:r w:rsidR="001B5658">
        <w:rPr>
          <w:szCs w:val="28"/>
        </w:rPr>
        <w:t xml:space="preserve">в размере до 3-х тысяч рублей, </w:t>
      </w:r>
      <w:r w:rsidR="00E207E9">
        <w:rPr>
          <w:szCs w:val="28"/>
        </w:rPr>
        <w:t>в следующих случаях: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 связи с юбилейной датой (50,</w:t>
      </w:r>
      <w:r w:rsidR="00870365">
        <w:rPr>
          <w:szCs w:val="28"/>
        </w:rPr>
        <w:t xml:space="preserve"> </w:t>
      </w:r>
      <w:r>
        <w:rPr>
          <w:szCs w:val="28"/>
        </w:rPr>
        <w:t>55,</w:t>
      </w:r>
      <w:r w:rsidR="00870365">
        <w:rPr>
          <w:szCs w:val="28"/>
        </w:rPr>
        <w:t xml:space="preserve"> </w:t>
      </w:r>
      <w:r>
        <w:rPr>
          <w:szCs w:val="28"/>
        </w:rPr>
        <w:t>60,</w:t>
      </w:r>
      <w:r w:rsidR="00870365">
        <w:rPr>
          <w:szCs w:val="28"/>
        </w:rPr>
        <w:t xml:space="preserve"> </w:t>
      </w:r>
      <w:r>
        <w:rPr>
          <w:szCs w:val="28"/>
        </w:rPr>
        <w:t>65-летием);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 особых случаях (рождение ребенка, смерть близких родственников)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7.2.3.</w:t>
      </w:r>
      <w:r w:rsidR="008B7483">
        <w:rPr>
          <w:szCs w:val="28"/>
        </w:rPr>
        <w:t xml:space="preserve"> </w:t>
      </w:r>
      <w:r>
        <w:rPr>
          <w:szCs w:val="28"/>
        </w:rPr>
        <w:t>Решение об оказании материальной помощи и ее размере принимается руководителем МУ «СКО», решение об оказании материальной помощи руководителю учреждения – Учредителем.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7.3.</w:t>
      </w:r>
      <w:r w:rsidR="008B7483">
        <w:rPr>
          <w:szCs w:val="28"/>
        </w:rPr>
        <w:t xml:space="preserve"> </w:t>
      </w:r>
      <w:r>
        <w:rPr>
          <w:szCs w:val="28"/>
        </w:rPr>
        <w:t>Индексация должностных окладов производится на основании Решения муниципального Собрания Новобурасского муниципального района в связи с ростом потребительских цен на товары и услуги.</w:t>
      </w: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747993" w:rsidRDefault="00747993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747993" w:rsidRDefault="00747993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B7483" w:rsidRDefault="00E207E9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№ 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</w:t>
      </w:r>
    </w:p>
    <w:p w:rsidR="00E207E9" w:rsidRPr="008B7483" w:rsidRDefault="00E207E9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к Положению об оплате труда работников 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</w:p>
    <w:p w:rsid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1</w:t>
      </w:r>
    </w:p>
    <w:p w:rsidR="008B7483" w:rsidRP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Должностные оклады руководителей, художественного персонала, специалистов культурно-досуговых учреждений  МУ «СКО»</w:t>
      </w:r>
    </w:p>
    <w:p w:rsidR="008B7483" w:rsidRPr="008B7483" w:rsidRDefault="008B7483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</w:p>
    <w:tbl>
      <w:tblPr>
        <w:tblW w:w="0" w:type="auto"/>
        <w:tblInd w:w="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55"/>
        <w:gridCol w:w="136"/>
        <w:gridCol w:w="832"/>
        <w:gridCol w:w="749"/>
        <w:gridCol w:w="104"/>
        <w:gridCol w:w="727"/>
        <w:gridCol w:w="832"/>
        <w:gridCol w:w="52"/>
        <w:gridCol w:w="1842"/>
      </w:tblGrid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Должностные оклады по группам оплаты труда (рублей)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ведущие учреждения культуры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II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III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IV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не отнесен-</w:t>
            </w: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br/>
              <w:t>ные к группам</w:t>
            </w:r>
          </w:p>
        </w:tc>
      </w:tr>
      <w:tr w:rsidR="00E207E9" w:rsidRPr="008B7483" w:rsidTr="008B7483">
        <w:tc>
          <w:tcPr>
            <w:tcW w:w="1020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1. Руководители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Директор (заведующий)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12 182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11 466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10 501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9 993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9 482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9 017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Заведующие структурными подразделениями по основной деятельности (отделами, службами, цехами, производственными мастерскими)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10 901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10 501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9 993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9 482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9 017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Заведующий сектором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10 501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9 993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9 482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9 017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8 550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Заведующие другими структурными подразделениями (отделами, службами, участками и т. п.)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9 993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9 482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9 017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8 550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8 162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Заведующий художественно-оформительской мастерской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9 993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9 017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479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8 550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8 162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8 162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1020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 w:rsidP="007E18A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r w:rsidR="007E18A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1 466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476752" w:rsidRDefault="007E18A6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10 901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8B7483" w:rsidRDefault="007E18A6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10 501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476752" w:rsidRDefault="007E18A6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9 993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476752" w:rsidRDefault="007E18A6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9 482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207E9" w:rsidRPr="00476752" w:rsidRDefault="007E18A6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8 550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Режиссер, балетмейстер, хормейстер, художник-постановщик: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первой категории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второй категории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476752" w:rsidRDefault="007E18A6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9 993</w:t>
            </w:r>
          </w:p>
          <w:p w:rsidR="007E18A6" w:rsidRDefault="007E18A6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9 017</w:t>
            </w:r>
          </w:p>
          <w:p w:rsidR="007E18A6" w:rsidRPr="00476752" w:rsidRDefault="007E18A6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8 162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Ассистент режиссера (балетмейстера, хормейстера)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 w:rsidP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r w:rsidR="007E18A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769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E61D6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Аккомпаниатор: 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 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E61D6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476752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7 792</w:t>
            </w:r>
          </w:p>
          <w:p w:rsidR="007E18A6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7 055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Методист: 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ведущий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первой категории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второй категории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B7483" w:rsidRDefault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476752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9 993</w:t>
            </w:r>
          </w:p>
          <w:p w:rsidR="007E18A6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8 550</w:t>
            </w:r>
          </w:p>
          <w:p w:rsidR="007E18A6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7 792</w:t>
            </w:r>
          </w:p>
          <w:p w:rsidR="007E18A6" w:rsidRPr="00476752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7 435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Звукорежиссер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9 017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Редактор: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476752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8 550</w:t>
            </w: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7 792</w:t>
            </w: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7E18A6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7 055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Руководители любительских объединений, студий, коллективов самодеятельного искусства, кружков, клубов по интересам: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7 792</w:t>
            </w: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476752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7 435</w:t>
            </w: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7 055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Распорядители танцевальных вечеров, ведущие дискотек, руководители музыкальной части дискотек, звукооператоры: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7 792</w:t>
            </w: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476752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7 435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Культорганизатор: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7 792</w:t>
            </w: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7 055</w:t>
            </w: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6 765</w:t>
            </w:r>
          </w:p>
        </w:tc>
      </w:tr>
      <w:tr w:rsidR="00E207E9" w:rsidRPr="008B7483" w:rsidTr="007E18A6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Художник-фотограф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207E9" w:rsidRPr="00AE61D6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9 993</w:t>
            </w:r>
          </w:p>
        </w:tc>
      </w:tr>
    </w:tbl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2</w:t>
      </w:r>
    </w:p>
    <w:p w:rsidR="00E207E9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Оклады высококвалифицированных рабочих, постоянно занятых на важных и ответственных работах в МУ «СКО»</w:t>
      </w:r>
    </w:p>
    <w:p w:rsidR="00AE61D6" w:rsidRPr="008B7483" w:rsidRDefault="00AE61D6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8"/>
        <w:gridCol w:w="2718"/>
      </w:tblGrid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профессий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Оклад (рублей)</w:t>
            </w:r>
          </w:p>
        </w:tc>
      </w:tr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Водители автобусов, имеющие 1 класс и занятые перевозкой: участников профессиональных художественных коллективов; автоклубов, оборудованных специальными техническими средствами, осуществляющие перевозку художественных коллективов и специалистов для культурного обслуживания населения; машинист сцены, возглавляющий монтировочную часть с численностью рабочих более 10 человек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7 845</w:t>
            </w:r>
          </w:p>
        </w:tc>
      </w:tr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Киномеханик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8 550</w:t>
            </w:r>
          </w:p>
        </w:tc>
      </w:tr>
    </w:tbl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</w:p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</w:p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</w:p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</w:p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3</w:t>
      </w:r>
    </w:p>
    <w:p w:rsidR="00E207E9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lastRenderedPageBreak/>
        <w:t>Размеры должностных окладов по общеотраслевым должностям руководителей (кроме руководителей учреждений культуры, их заместителей и главных бухгалтеров), специалистов и других служащих МУ «СКО»</w:t>
      </w:r>
    </w:p>
    <w:tbl>
      <w:tblPr>
        <w:tblW w:w="10348" w:type="dxa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7033"/>
        <w:gridCol w:w="2610"/>
      </w:tblGrid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N п/п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должности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Месячные должностные оклады (рублей)</w:t>
            </w:r>
          </w:p>
        </w:tc>
      </w:tr>
      <w:tr w:rsidR="00E207E9" w:rsidRPr="008B7483" w:rsidTr="008B7483">
        <w:tc>
          <w:tcPr>
            <w:tcW w:w="7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1. Руководители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Начальник административно-хозяйственного отдела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AE61D6" w:rsidP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</w:t>
            </w:r>
            <w:r w:rsidR="007E18A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859</w:t>
            </w:r>
          </w:p>
        </w:tc>
      </w:tr>
      <w:tr w:rsidR="00E207E9" w:rsidRPr="008B7483" w:rsidTr="008B7483"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Ведущий: инженер всех специальностей и наименований,  художник,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9 859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 категории: инженер всех специальностей и наименований, художник,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9 031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Специалист по 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управлению персоналом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8 673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II категории: инженер всех специальностей и наименований,  художник, 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8 673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категории: инженер всех специальностей и наименований, художник, юрисконсульт, специалист (по кадрам, гражданской обороне)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7 081</w:t>
            </w:r>
          </w:p>
        </w:tc>
      </w:tr>
      <w:tr w:rsidR="007E18A6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E18A6" w:rsidRPr="008B7483" w:rsidRDefault="007E18A6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2.6.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E18A6" w:rsidRPr="008B7483" w:rsidRDefault="007E18A6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Кассир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E18A6" w:rsidRDefault="000E208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6016</w:t>
            </w:r>
          </w:p>
        </w:tc>
      </w:tr>
      <w:tr w:rsidR="00C6111B" w:rsidRPr="008B7483" w:rsidTr="0078381F"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11B" w:rsidRPr="00C6111B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6111B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3. Прочие работники, не относящиеся к специалистам:</w:t>
            </w:r>
          </w:p>
        </w:tc>
      </w:tr>
      <w:tr w:rsidR="00C6111B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11B" w:rsidRPr="008B7483" w:rsidRDefault="00C6111B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3.1.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11B" w:rsidRDefault="00C6111B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Водитель автомобиля/легкового автомобиля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11B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8 550</w:t>
            </w:r>
          </w:p>
        </w:tc>
      </w:tr>
    </w:tbl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4</w:t>
      </w:r>
    </w:p>
    <w:p w:rsidR="00E207E9" w:rsidRPr="008B7483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Размеры окладов по профессиям рабочих учреждений культуры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882"/>
        <w:gridCol w:w="883"/>
        <w:gridCol w:w="875"/>
        <w:gridCol w:w="716"/>
        <w:gridCol w:w="1035"/>
        <w:gridCol w:w="883"/>
        <w:gridCol w:w="1195"/>
        <w:gridCol w:w="1035"/>
      </w:tblGrid>
      <w:tr w:rsidR="00E207E9" w:rsidTr="008B7483">
        <w:trPr>
          <w:trHeight w:val="189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rPr>
                <w:sz w:val="24"/>
                <w:szCs w:val="24"/>
              </w:rPr>
            </w:pPr>
          </w:p>
        </w:tc>
        <w:tc>
          <w:tcPr>
            <w:tcW w:w="75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Квалификационный разряд</w:t>
            </w:r>
          </w:p>
        </w:tc>
      </w:tr>
      <w:tr w:rsidR="001D21E1" w:rsidTr="008B7483">
        <w:tc>
          <w:tcPr>
            <w:tcW w:w="2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1 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6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8</w:t>
            </w:r>
          </w:p>
        </w:tc>
      </w:tr>
      <w:tr w:rsidR="001D21E1" w:rsidTr="008B7483"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Месячный оклад (рублей)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5 508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5 529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5 601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5 728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C6111B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5 988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C6111B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6 244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6 580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E18A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6 898</w:t>
            </w:r>
          </w:p>
        </w:tc>
      </w:tr>
    </w:tbl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21350E" w:rsidRDefault="0021350E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2</w:t>
      </w:r>
    </w:p>
    <w:p w:rsidR="008B7483" w:rsidRPr="008B7483" w:rsidRDefault="008B7483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>Перечень профессий рабочих, относящихся к отрасли культуры и искусства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0"/>
        <w:gridCol w:w="2136"/>
      </w:tblGrid>
      <w:tr w:rsidR="007C54AF" w:rsidTr="008B7483">
        <w:trPr>
          <w:trHeight w:val="15"/>
        </w:trPr>
        <w:tc>
          <w:tcPr>
            <w:tcW w:w="8070" w:type="dxa"/>
            <w:hideMark/>
          </w:tcPr>
          <w:p w:rsidR="007C54AF" w:rsidRDefault="007C54AF"/>
        </w:tc>
        <w:tc>
          <w:tcPr>
            <w:tcW w:w="2136" w:type="dxa"/>
            <w:hideMark/>
          </w:tcPr>
          <w:p w:rsidR="007C54AF" w:rsidRDefault="007C54AF"/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профессий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Диапазон разрядов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Бутафор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Киномеханик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Костюмер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Реквизитор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Фильмотекарь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1-4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Фильмопроверщик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3-8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Контролер билетов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Кассир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</w:tbl>
    <w:p w:rsidR="007C54AF" w:rsidRDefault="007C54AF" w:rsidP="007C54AF">
      <w:pPr>
        <w:pStyle w:val="a8"/>
        <w:jc w:val="left"/>
        <w:rPr>
          <w:sz w:val="28"/>
          <w:szCs w:val="28"/>
        </w:rPr>
      </w:pPr>
      <w:r>
        <w:rPr>
          <w:color w:val="2D2D2D"/>
          <w:spacing w:val="2"/>
          <w:sz w:val="21"/>
          <w:szCs w:val="21"/>
          <w:lang w:eastAsia="ru-RU"/>
        </w:rPr>
        <w:br/>
      </w:r>
    </w:p>
    <w:p w:rsidR="007C54AF" w:rsidRDefault="007C54AF" w:rsidP="007C54AF">
      <w:pPr>
        <w:pStyle w:val="a8"/>
        <w:jc w:val="left"/>
        <w:rPr>
          <w:sz w:val="28"/>
          <w:szCs w:val="28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C646AF" w:rsidRDefault="00C646AF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C646AF" w:rsidRDefault="00C646AF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B7483" w:rsidRDefault="008B7483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3</w:t>
      </w:r>
    </w:p>
    <w:p w:rsidR="008B7483" w:rsidRPr="008B7483" w:rsidRDefault="008B7483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</w:p>
    <w:p w:rsidR="007C54AF" w:rsidRPr="00C646AF" w:rsidRDefault="007C54AF" w:rsidP="007C54AF">
      <w:pPr>
        <w:pStyle w:val="a8"/>
        <w:jc w:val="left"/>
        <w:rPr>
          <w:sz w:val="10"/>
          <w:szCs w:val="28"/>
        </w:rPr>
      </w:pPr>
    </w:p>
    <w:p w:rsidR="007C54AF" w:rsidRPr="0098393F" w:rsidRDefault="007C54AF" w:rsidP="007C54AF">
      <w:pPr>
        <w:pStyle w:val="ad"/>
        <w:jc w:val="center"/>
        <w:rPr>
          <w:b/>
          <w:sz w:val="24"/>
          <w:szCs w:val="28"/>
        </w:rPr>
      </w:pPr>
      <w:r w:rsidRPr="0098393F">
        <w:rPr>
          <w:b/>
          <w:sz w:val="24"/>
          <w:szCs w:val="28"/>
        </w:rPr>
        <w:t xml:space="preserve">Критерии оценки эффективности деятельности работников </w:t>
      </w:r>
      <w:r w:rsidR="0098393F" w:rsidRPr="0098393F">
        <w:rPr>
          <w:b/>
          <w:sz w:val="24"/>
          <w:szCs w:val="28"/>
        </w:rPr>
        <w:t>м</w:t>
      </w:r>
      <w:r w:rsidRPr="0098393F">
        <w:rPr>
          <w:b/>
          <w:sz w:val="24"/>
          <w:szCs w:val="28"/>
        </w:rPr>
        <w:t>униципального учреждения «Социально-культурное объединение» управления культуры и кино администрации Новобурасского муниципального района для распределения стимулирующей выплаты – ежемесячной надбавки за интенсивность и высокие результаты работы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0"/>
        <w:gridCol w:w="2282"/>
        <w:gridCol w:w="1681"/>
        <w:gridCol w:w="5918"/>
      </w:tblGrid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C646AF" w:rsidRDefault="007C54AF" w:rsidP="009839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№ п/п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C646AF" w:rsidRDefault="007C54AF" w:rsidP="009839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Параметры оценивания работника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C646AF" w:rsidRDefault="007C54AF" w:rsidP="009839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% к тарифной ставке</w:t>
            </w:r>
            <w:r w:rsidR="0098393F" w:rsidRPr="00C646A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(окладу)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C646AF" w:rsidRDefault="007C54AF" w:rsidP="009839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Функциональные показатели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Личная инициатива, заинтересованность в результатах дела, ответственность, точность и оперативность, организаторские способности работника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C6111B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</w:t>
            </w:r>
            <w:r w:rsidR="007C54AF" w:rsidRPr="0098393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Количество идей, предложений,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деловые качества работника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Эффективность деятельности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C61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C611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Достигает хороших результатов за счет большой эффективности затрачиваемых усилий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Выполняет работу с очень большой эффективностью, даже небольшими затратами труда достигает значительных результатов, как правило, ничего не делает впустую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3аинтересованность и активность в вопросах повышения качества работы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C611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Систематически работает над повышением эффективности своей работы, свойственна познавательная активность и склонность к саморазвитию.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Проявляет высокую заинтересованность в повышении эффективности своей работы, свойственна личная высокая познавательная активность, постоянное стремление к самосовершенствованию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Стиль рабочих отношений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C611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Корректен в отношении с окружающими, в большинстве случаев умеет располагать окружающих к себе и находить с ними общий язык.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Всегда корректен, никогда не позволяет себе бестактность по отношению к другому, прекрасно умеет располагать людей к себе, находить с ними общий язык.</w:t>
            </w:r>
          </w:p>
        </w:tc>
      </w:tr>
      <w:tr w:rsidR="00C6111B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11B" w:rsidRPr="0098393F" w:rsidRDefault="00C6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11B" w:rsidRPr="0098393F" w:rsidRDefault="00C6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Инновационная деятельность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11B" w:rsidRDefault="00C6111B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10-20%</w:t>
            </w:r>
          </w:p>
          <w:p w:rsidR="00C6111B" w:rsidRDefault="00C6111B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11B" w:rsidRPr="0098393F" w:rsidRDefault="00C6111B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21-30%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11B" w:rsidRDefault="00C6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 участвует в создании инновационных форм работы.</w:t>
            </w:r>
          </w:p>
          <w:p w:rsidR="00C6111B" w:rsidRPr="0098393F" w:rsidRDefault="00C6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участвует в создании инновационных форм работы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1B5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Владение ИКТ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 w:rsidP="00C61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C61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Освоение, результативность  и целесообразность использования ИКТ в работе</w:t>
            </w:r>
          </w:p>
        </w:tc>
      </w:tr>
    </w:tbl>
    <w:p w:rsidR="00C646AF" w:rsidRDefault="00C646AF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C646AF" w:rsidRDefault="00C646AF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8393F" w:rsidRDefault="0098393F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4</w:t>
      </w:r>
    </w:p>
    <w:p w:rsidR="0098393F" w:rsidRPr="008B7483" w:rsidRDefault="0098393F" w:rsidP="0098393F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7C54AF" w:rsidRDefault="007C54AF" w:rsidP="007C54AF">
      <w:pPr>
        <w:pStyle w:val="a8"/>
        <w:jc w:val="left"/>
        <w:rPr>
          <w:sz w:val="28"/>
          <w:szCs w:val="28"/>
        </w:rPr>
      </w:pPr>
    </w:p>
    <w:p w:rsidR="0098393F" w:rsidRDefault="00765884" w:rsidP="00765884">
      <w:pPr>
        <w:pStyle w:val="ad"/>
        <w:jc w:val="center"/>
        <w:rPr>
          <w:b/>
          <w:sz w:val="24"/>
          <w:szCs w:val="28"/>
        </w:rPr>
      </w:pPr>
      <w:r w:rsidRPr="0098393F">
        <w:rPr>
          <w:b/>
          <w:sz w:val="24"/>
          <w:szCs w:val="28"/>
        </w:rPr>
        <w:t xml:space="preserve">Критерии оценки эффективности деятельности работников </w:t>
      </w:r>
      <w:r w:rsidR="0098393F">
        <w:rPr>
          <w:b/>
          <w:sz w:val="24"/>
          <w:szCs w:val="28"/>
        </w:rPr>
        <w:t>м</w:t>
      </w:r>
      <w:r w:rsidRPr="0098393F">
        <w:rPr>
          <w:b/>
          <w:sz w:val="24"/>
          <w:szCs w:val="28"/>
        </w:rPr>
        <w:t xml:space="preserve">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 для распределения стимулирующих выплат, устанавливаемых за качество работы на определенный срок, </w:t>
      </w:r>
    </w:p>
    <w:p w:rsidR="00765884" w:rsidRPr="0098393F" w:rsidRDefault="0098393F" w:rsidP="00765884">
      <w:pPr>
        <w:pStyle w:val="ad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в т.ч. премиальные выплаты</w:t>
      </w:r>
    </w:p>
    <w:tbl>
      <w:tblPr>
        <w:tblW w:w="14357" w:type="dxa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701"/>
        <w:gridCol w:w="3543"/>
        <w:gridCol w:w="1650"/>
        <w:gridCol w:w="2393"/>
      </w:tblGrid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BA0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целевых показателей эффективности труда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765884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Директор, заведующие структурными подразделениями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проектах, грантах, конкурсах, фестивалях, мастер-классах и вебинарах,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Выполнение контрольных показателей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20 баллов</w:t>
            </w: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Информация по выполнению показателя 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 (при 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20 баллов</w:t>
            </w: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Соблюдение сроков сдачи финансовой отчетности (при отсутствие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Информационное сопровождение сайта, информация в СМИ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15 баллов</w:t>
            </w: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BA039F" w:rsidTr="00BA039F">
        <w:trPr>
          <w:gridAfter w:val="2"/>
          <w:wAfter w:w="4043" w:type="dxa"/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Рост доходов по платным услугам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BA039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BA039F" w:rsidTr="00BA039F">
        <w:trPr>
          <w:gridAfter w:val="2"/>
          <w:wAfter w:w="4043" w:type="dxa"/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Заведующий методическим отделом РДК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C6111B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C6111B" w:rsidRPr="00BA039F" w:rsidRDefault="00C6111B" w:rsidP="003A34DF">
            <w:pPr>
              <w:pStyle w:val="ad"/>
              <w:ind w:right="-109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отчетности;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Организация проведения семинаров, </w:t>
            </w:r>
            <w:r w:rsidRPr="00BA039F">
              <w:rPr>
                <w:sz w:val="24"/>
                <w:lang w:eastAsia="en-US"/>
              </w:rPr>
              <w:lastRenderedPageBreak/>
              <w:t>лекций, экскурсий, мастер-классов, творческих лабораторий, создание (участие в создании) новых постоянных, временных и передвижных экспозиций и выставок;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Информационное 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сопровождение  сайта, размещение информации в СМИ;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Оказание методической 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C6111B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Руководство клубным формированием (в том числе </w:t>
            </w:r>
            <w:r w:rsidRPr="00BA039F">
              <w:rPr>
                <w:rFonts w:eastAsiaTheme="minorHAnsi"/>
                <w:sz w:val="24"/>
                <w:lang w:eastAsia="en-US"/>
              </w:rPr>
              <w:t>работа над обновлением репертуара, качественное выполнение 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BA039F">
              <w:rPr>
                <w:sz w:val="24"/>
                <w:lang w:eastAsia="en-US"/>
              </w:rPr>
              <w:t xml:space="preserve"> в районных, региональных и Всероссийских проектах, конкурсах, фестивалях и грантах, в том числе дистанционных, ведение документации, сдача отчетности по работе с коллективом)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Участие в качестве исполнителя в культурно-массовых мероприятиях, в том числе онлайн-мероприятий, в районных, региональных и Всероссийских проектах, конкурсах, фестивалях и грантах, в том числе дистанционных; 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C6111B" w:rsidRPr="00BA039F" w:rsidTr="00BA039F">
        <w:trPr>
          <w:gridAfter w:val="2"/>
          <w:wAfter w:w="4043" w:type="dxa"/>
          <w:trHeight w:val="2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Информационные листы</w:t>
            </w:r>
          </w:p>
        </w:tc>
      </w:tr>
      <w:tr w:rsidR="00C6111B" w:rsidRPr="00BA039F" w:rsidTr="00973CE4">
        <w:trPr>
          <w:gridAfter w:val="2"/>
          <w:wAfter w:w="4043" w:type="dxa"/>
          <w:trHeight w:val="230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3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коллектива</w:t>
            </w:r>
            <w:r w:rsidR="003A34DF" w:rsidRPr="00BA03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хормейстер, балетмейстер</w:t>
            </w:r>
            <w:r w:rsidRPr="00BA03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6111B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Руководство клубным формированием;</w:t>
            </w:r>
          </w:p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</w:t>
            </w:r>
            <w:r w:rsidRPr="00BA039F">
              <w:rPr>
                <w:rFonts w:eastAsiaTheme="minorHAnsi"/>
                <w:sz w:val="24"/>
                <w:lang w:eastAsia="en-US"/>
              </w:rPr>
              <w:t>Работа над обновлением репертуара;</w:t>
            </w:r>
          </w:p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 xml:space="preserve">- Участие участников коллективов в  </w:t>
            </w:r>
            <w:r w:rsidRPr="00BA039F">
              <w:rPr>
                <w:rFonts w:eastAsiaTheme="minorHAnsi"/>
                <w:sz w:val="24"/>
                <w:lang w:eastAsia="en-US"/>
              </w:rPr>
              <w:lastRenderedPageBreak/>
              <w:t>культурно-досуговых мероприятиях, в том числе в онлайн-мероприятиях;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 xml:space="preserve">- </w:t>
            </w:r>
            <w:r w:rsidRPr="00BA039F">
              <w:rPr>
                <w:sz w:val="24"/>
                <w:lang w:eastAsia="en-US"/>
              </w:rPr>
              <w:t>Участие участников коллективов в районных, региональных и Всероссийских проектах, конкурсах, фестивалях и грантах, в том числе дистанционных;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Информационные листы</w:t>
            </w:r>
          </w:p>
        </w:tc>
      </w:tr>
      <w:tr w:rsidR="003A34D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 xml:space="preserve">Аккомпаниатор </w:t>
            </w:r>
          </w:p>
        </w:tc>
      </w:tr>
      <w:tr w:rsidR="003A34DF" w:rsidRPr="00BA039F" w:rsidTr="00BA039F">
        <w:trPr>
          <w:gridAfter w:val="2"/>
          <w:wAfter w:w="4043" w:type="dxa"/>
          <w:trHeight w:val="11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Работа над обновлением репертуара;</w:t>
            </w:r>
            <w:r w:rsidRPr="00BA039F">
              <w:rPr>
                <w:sz w:val="24"/>
                <w:lang w:eastAsia="en-US"/>
              </w:rPr>
              <w:t xml:space="preserve">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Выполнение аранжировок, переложений музыкального материала;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</w:t>
            </w:r>
            <w:r w:rsidRPr="00BA039F">
              <w:rPr>
                <w:rFonts w:eastAsiaTheme="minorHAnsi"/>
                <w:sz w:val="24"/>
                <w:lang w:eastAsia="en-US"/>
              </w:rPr>
              <w:t xml:space="preserve">Участие в качестве аккомпаниатора </w:t>
            </w:r>
            <w:r w:rsidRPr="00BA039F">
              <w:rPr>
                <w:sz w:val="24"/>
                <w:lang w:eastAsia="en-US"/>
              </w:rPr>
              <w:t>в культурно-массовых мероприятиях, в том числе в онлайн-мероприятиях</w:t>
            </w:r>
            <w:r w:rsidRPr="00BA039F">
              <w:rPr>
                <w:rFonts w:eastAsiaTheme="minorHAnsi"/>
                <w:sz w:val="24"/>
                <w:lang w:eastAsia="en-US"/>
              </w:rPr>
              <w:t>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Участие </w:t>
            </w:r>
            <w:r w:rsidRPr="00BA039F">
              <w:rPr>
                <w:rFonts w:eastAsiaTheme="minorHAnsi"/>
                <w:sz w:val="24"/>
                <w:lang w:eastAsia="en-US"/>
              </w:rPr>
              <w:t xml:space="preserve">в качестве аккомпаниатора </w:t>
            </w:r>
            <w:r w:rsidRPr="00BA039F">
              <w:rPr>
                <w:sz w:val="24"/>
                <w:lang w:eastAsia="en-US"/>
              </w:rPr>
              <w:t>в 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0-60 баллов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  <w:trHeight w:val="16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дистанционных;</w:t>
            </w:r>
          </w:p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  <w:trHeight w:val="2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3A34D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Методист, культорганизатор, режиссер, режиссер массовых театральных представлений РДК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проведения семинаров, лекций, экскурсий, мастер-классов, творческих лабораторий, создание (участие в создании) новых постоянных, временных и передвижных экспозиций и выставок;</w:t>
            </w:r>
          </w:p>
          <w:p w:rsidR="003A34DF" w:rsidRPr="00BA039F" w:rsidRDefault="003A34DF" w:rsidP="003A34DF">
            <w:pPr>
              <w:pStyle w:val="ad"/>
              <w:ind w:right="-109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Информационное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сопровождение  сайта, размещение информации в СМИ;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Оказание методической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Руководство клубным формированием (в том числе </w:t>
            </w:r>
            <w:r w:rsidRPr="00BA039F">
              <w:rPr>
                <w:rFonts w:eastAsiaTheme="minorHAnsi"/>
                <w:sz w:val="24"/>
                <w:lang w:eastAsia="en-US"/>
              </w:rPr>
              <w:t xml:space="preserve">работа над обновлением репертуара, качественное выполнение </w:t>
            </w:r>
            <w:r w:rsidRPr="00BA039F">
              <w:rPr>
                <w:rFonts w:eastAsiaTheme="minorHAnsi"/>
                <w:sz w:val="24"/>
                <w:lang w:eastAsia="en-US"/>
              </w:rPr>
              <w:lastRenderedPageBreak/>
              <w:t>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BA039F">
              <w:rPr>
                <w:sz w:val="24"/>
                <w:lang w:eastAsia="en-US"/>
              </w:rPr>
              <w:t xml:space="preserve"> в районных, региональных и Всероссийских проектах, конкурсах, фестивалях и грантах, в том числе дистанционных, ведение документации, сдача отчетности по работе с коллективом)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Участие в качестве исполнителя в культурно-массовых мероприятиях, в том числе онлайн-мероприятий, в районных, региональных и Всероссийских проектах, конкурсах, фестивалях и грантах, в том числе дистанционных;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3A34D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Методист, культорганизатор СДК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BA039F">
              <w:rPr>
                <w:rFonts w:eastAsia="Calibri"/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участие в областных и Всероссийских обучающихся семинарах, мастер-классах и вебинарах,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BA039F">
              <w:rPr>
                <w:rFonts w:eastAsia="Calibri"/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3A34DF" w:rsidRPr="00BA039F" w:rsidRDefault="003A34DF" w:rsidP="003A34DF">
            <w:pPr>
              <w:pStyle w:val="ad"/>
              <w:ind w:right="-109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Информационное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сопровождение  сайта, размещение информации в СМИ;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Руководство клубным формированием (в том числе </w:t>
            </w:r>
            <w:r w:rsidRPr="00BA039F">
              <w:rPr>
                <w:rFonts w:eastAsiaTheme="minorHAnsi"/>
                <w:sz w:val="24"/>
                <w:lang w:eastAsia="en-US"/>
              </w:rPr>
              <w:t>работа над обновлением репертуара, качественное выполнение 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BA039F">
              <w:rPr>
                <w:sz w:val="24"/>
                <w:lang w:eastAsia="en-US"/>
              </w:rPr>
              <w:t xml:space="preserve"> в районных, региональных и Всероссийских проектах, конкурсах, фестивалях и </w:t>
            </w:r>
            <w:r w:rsidRPr="00BA039F">
              <w:rPr>
                <w:sz w:val="24"/>
                <w:lang w:eastAsia="en-US"/>
              </w:rPr>
              <w:lastRenderedPageBreak/>
              <w:t>грантах, в том числе дистанционных, ведение документации, сдача отчетности по работе с коллективом)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BA039F">
              <w:rPr>
                <w:rFonts w:eastAsia="Calibri"/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3A34D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Художественный руководитель РДК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Качественное ведение документации, своевременное представление информации по запросам, сдача отчетности 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проведение мероприятий, повышающих авторитет и имидж учреждения, в том числе онлайн-мероприятий;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учреждения в районных, региональных и Всероссийских проектах, конкурсах, фестивалях и грантах, в том числе дистанционных;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Эффективная работа по сохранению количества участников клубных формирований;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  <w:tc>
          <w:tcPr>
            <w:tcW w:w="1650" w:type="dxa"/>
          </w:tcPr>
          <w:p w:rsidR="0078381F" w:rsidRPr="00BA039F" w:rsidRDefault="0078381F" w:rsidP="0098393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2393" w:type="dxa"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- Организация и выполнение платных услуг и иных видов деятельности, приносящих доход;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  <w:trHeight w:val="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Звукорежиссер РДК, звукооператор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Выполнение основных должностных обязанностей, в том числе: 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Сохранность аппаратуры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Ремонт и обслуживание аппаратуры;</w:t>
            </w:r>
          </w:p>
          <w:p w:rsidR="0078381F" w:rsidRPr="00BA039F" w:rsidRDefault="0078381F" w:rsidP="0078381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78381F" w:rsidRPr="00BA039F" w:rsidRDefault="0078381F" w:rsidP="0078381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Обеспечение качественного художественного и технического звука в мероприятиях (в зависимости от сложности мероприятия);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Запись, редактирование, обработка и монтаж фонограмм (минус, плюс), видеороликов;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Наличие и обновление фонда музыкальных произведений (народных, классических, эстрадных), театральных шумов, технических музыкальных подборок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учреждения в районных, региональных и Всероссийских проектах, конкурсах, фестивалях и грантах, в том числе дистанционных;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Методист - ведущий Дома кино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Выполнение основных показателей по </w:t>
            </w:r>
            <w:r w:rsidRPr="00BA039F">
              <w:rPr>
                <w:sz w:val="24"/>
                <w:lang w:eastAsia="en-US"/>
              </w:rPr>
              <w:lastRenderedPageBreak/>
              <w:t xml:space="preserve">кинообслуживанию населения сверх плановых заданий в целом по Дому кино (от выполнения плана показа)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0-10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 ведение документации, своевременное представление информации по запросам, сдачи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За организацию и выполнение платных услуг и иных видов деятельности, приносящих доход.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Организация рекламных мероприятий, предшествующих выходу на экран кинофильмов.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Информационное сопровождение сайта, размещение информации в СМИ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Разработка сценария, подготовка к проведению киномероприятия (в зависимости от сложности мероприятия)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Организация работы киноклубов и кинолекториев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5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составление репертуара, графика продвижения кинофильмов по киноустановкам района (отсутствие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0-5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учреждения в районных, региональных и Всероссийских проектах, конкурсах, фестивалях и грантах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Киномеханик Дома кино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  <w:trHeight w:val="10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показателей по кинообслуживанию населения сверх плановых заданий  (от выполнения плана показа)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Качественное ведение документации, своевременное представление информации по  запросам, сдачи отчетности </w:t>
            </w:r>
            <w:r w:rsidR="00BA039F">
              <w:rPr>
                <w:sz w:val="24"/>
                <w:lang w:eastAsia="en-US"/>
              </w:rPr>
              <w:t>(</w:t>
            </w:r>
            <w:r w:rsidRPr="00BA039F">
              <w:rPr>
                <w:sz w:val="24"/>
                <w:lang w:eastAsia="en-US"/>
              </w:rPr>
              <w:t>отсутствие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За организацию и выполнение платных услуг и иных видов деятельности, приносящих доход: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6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Организация рекламных мероприятий, предшествующих выходу на экран кинофильмов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Организация проведения массовых киномероприятий  для детей, подростков и взрослых (в зависимости от сложности)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учреждения в районных, региональных и Всероссийских проектах, конкурсах, фестивалях и грантах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Фильмопроверщик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ведение документации, своевременное предоставление информации по запросам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Контроль состояния груза с сопроводительными накладными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 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Качественный контроль за производством отметок киномеханиками в техническом паспорте  фильма о количестве киносеансов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Качественная проверка  технического состояния фильмокопий.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Качественная проверка сюжета фильма.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0-30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  <w:trHeight w:val="8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Сохранность аппаратуры и фильмокопий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Художник (художник-фотограф)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в разработке эскизов и макетов декораций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Оказание помощи сельским учреждениям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0-65баллов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4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Звукорежиссер Дома кино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Оказание помощи сельским учреждениям культуры (в зависимости от сложности)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Обеспечение качественного воспроизведения фильмов-роликов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сдачи отчетности при отсутствии замечаний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учреждения в районных, региональных и Всероссийских проектах, конкурсах, фестивалях и грантах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2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Кадровик, юрисконсульт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 участие в областных и Всероссийских обучающих семинарах и вебинарах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 и др.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Соблюдение установленного порядка хранения документов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 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Стабильное   выполнение функций по обеспечению деятельности учреждения (своевременная разработка нормативных актов, регламентирующих деятельность учреждения);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в организации оказания платных услуг населению (составление  договоров, нормативных актов, регламентирующих платные услуги);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Оказание правовой и информационной </w:t>
            </w:r>
            <w:r w:rsidRPr="00BA039F">
              <w:rPr>
                <w:sz w:val="24"/>
                <w:lang w:eastAsia="en-US"/>
              </w:rPr>
              <w:lastRenderedPageBreak/>
              <w:t>помощи сельским учреждениям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Оперативное исполнение заданий руководителя (сверхплановые задания)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Начальник АХЧ, инженер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 и вебинарах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Соблюдение сроков сдачи технической отчетности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(отсутствие замечаний); 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предоставление информации по запросам (при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Соблюдение санитарно-гигиенических требований (отсутствие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Отсутствие судебных решений, 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предписаний, представлений;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Проведение косметических </w:t>
            </w:r>
          </w:p>
          <w:p w:rsidR="0078381F" w:rsidRPr="00BA039F" w:rsidRDefault="0078381F" w:rsidP="0078381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ремонтов, промывка отопительной системы  (в зависимости от сложности)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Водитель</w:t>
            </w:r>
          </w:p>
        </w:tc>
      </w:tr>
      <w:tr w:rsidR="00BA039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выполнение функциональных обязанностей водителя:</w:t>
            </w:r>
          </w:p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-отсутствие дорожно-транспортных происшествий, замечаний органов ГИБДД и транспортной инспекции </w:t>
            </w:r>
          </w:p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выполнение требований безопасной перевозки людей</w:t>
            </w:r>
          </w:p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-своевременное составление и представление в бухгалтерию путевых листов и другой документации </w:t>
            </w:r>
          </w:p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-бережное отношение к переданным для хранения, эксплуатации и перевозки материальным ценностям</w:t>
            </w:r>
          </w:p>
          <w:p w:rsidR="00BA039F" w:rsidRPr="00BA039F" w:rsidRDefault="00BA039F" w:rsidP="007E18A6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(в зависимости от напряженности работы и отсутствия замечаний и жалоб)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0-65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BA039F" w:rsidRPr="00BA039F" w:rsidTr="00BA039F">
        <w:trPr>
          <w:gridAfter w:val="2"/>
          <w:wAfter w:w="4043" w:type="dxa"/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Рациональное использование  ГСМ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0-30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BA039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747993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Отсутствие замечаний и жалоб </w:t>
            </w:r>
          </w:p>
        </w:tc>
      </w:tr>
    </w:tbl>
    <w:p w:rsidR="00113597" w:rsidRDefault="00113597"/>
    <w:p w:rsidR="0078381F" w:rsidRDefault="0078381F"/>
    <w:sectPr w:rsidR="0078381F" w:rsidSect="002039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E9"/>
    <w:rsid w:val="00091FA7"/>
    <w:rsid w:val="0009217F"/>
    <w:rsid w:val="000D0643"/>
    <w:rsid w:val="000D7959"/>
    <w:rsid w:val="000E2088"/>
    <w:rsid w:val="000E70B0"/>
    <w:rsid w:val="00113597"/>
    <w:rsid w:val="001B5658"/>
    <w:rsid w:val="001B6C64"/>
    <w:rsid w:val="001C5B97"/>
    <w:rsid w:val="001D21E1"/>
    <w:rsid w:val="001D41A6"/>
    <w:rsid w:val="001E6C43"/>
    <w:rsid w:val="002039EE"/>
    <w:rsid w:val="0021350E"/>
    <w:rsid w:val="00281FA7"/>
    <w:rsid w:val="00337A1B"/>
    <w:rsid w:val="0034241C"/>
    <w:rsid w:val="003755EA"/>
    <w:rsid w:val="003811AF"/>
    <w:rsid w:val="003A34DF"/>
    <w:rsid w:val="00425F8D"/>
    <w:rsid w:val="00476752"/>
    <w:rsid w:val="00494DAA"/>
    <w:rsid w:val="004B275A"/>
    <w:rsid w:val="004C5E75"/>
    <w:rsid w:val="00536922"/>
    <w:rsid w:val="005B1094"/>
    <w:rsid w:val="00627F6A"/>
    <w:rsid w:val="006315C7"/>
    <w:rsid w:val="006413CB"/>
    <w:rsid w:val="006D24D9"/>
    <w:rsid w:val="00747993"/>
    <w:rsid w:val="00765884"/>
    <w:rsid w:val="0078381F"/>
    <w:rsid w:val="00785399"/>
    <w:rsid w:val="007B44D6"/>
    <w:rsid w:val="007C54AF"/>
    <w:rsid w:val="007C7738"/>
    <w:rsid w:val="007E18A6"/>
    <w:rsid w:val="00870365"/>
    <w:rsid w:val="008B7483"/>
    <w:rsid w:val="0096276A"/>
    <w:rsid w:val="00973CE4"/>
    <w:rsid w:val="0098393F"/>
    <w:rsid w:val="009C7A79"/>
    <w:rsid w:val="00AA230F"/>
    <w:rsid w:val="00AE1A6F"/>
    <w:rsid w:val="00AE61D6"/>
    <w:rsid w:val="00BA039F"/>
    <w:rsid w:val="00C6111B"/>
    <w:rsid w:val="00C646AF"/>
    <w:rsid w:val="00C71D6E"/>
    <w:rsid w:val="00DE260F"/>
    <w:rsid w:val="00E00D9D"/>
    <w:rsid w:val="00E207E9"/>
    <w:rsid w:val="00E45BF0"/>
    <w:rsid w:val="00F9532D"/>
    <w:rsid w:val="00FB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0766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DAF20-F945-44EC-ACBA-5D65702E2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8097</Words>
  <Characters>46154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2022-11-07T11:09:00Z</cp:lastPrinted>
  <dcterms:created xsi:type="dcterms:W3CDTF">2023-12-01T22:10:00Z</dcterms:created>
  <dcterms:modified xsi:type="dcterms:W3CDTF">2023-12-01T22:10:00Z</dcterms:modified>
</cp:coreProperties>
</file>